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31E6" w:rsidRDefault="005D31E6" w:rsidP="005D31E6">
      <w:pPr>
        <w:pStyle w:val="NormalWeb"/>
        <w:jc w:val="both"/>
        <w:rPr>
          <w:rStyle w:val="Textoennegrita"/>
          <w:rFonts w:ascii="Tahoma" w:hAnsi="Tahoma" w:cs="Tahoma"/>
          <w:color w:val="38871F"/>
          <w:sz w:val="20"/>
          <w:szCs w:val="20"/>
        </w:rPr>
      </w:pPr>
      <w:r>
        <w:rPr>
          <w:rFonts w:ascii="Arial" w:hAnsi="Arial" w:cs="Arial"/>
          <w:color w:val="000000"/>
          <w:sz w:val="27"/>
          <w:szCs w:val="27"/>
          <w:shd w:val="clear" w:color="auto" w:fill="FFFFFF"/>
        </w:rPr>
        <w:t>Gaceta Departamental 022 del 28 de junio de 2011</w:t>
      </w:r>
      <w:bookmarkStart w:id="0" w:name="_GoBack"/>
      <w:bookmarkEnd w:id="0"/>
    </w:p>
    <w:p w:rsidR="005D31E6" w:rsidRDefault="005D31E6" w:rsidP="005D31E6">
      <w:pPr>
        <w:pStyle w:val="NormalWeb"/>
        <w:jc w:val="both"/>
        <w:rPr>
          <w:rFonts w:ascii="Arial" w:hAnsi="Arial" w:cs="Arial"/>
          <w:b/>
          <w:bCs/>
          <w:color w:val="38871F"/>
          <w:sz w:val="30"/>
          <w:szCs w:val="30"/>
        </w:rPr>
      </w:pPr>
      <w:r>
        <w:rPr>
          <w:rStyle w:val="Textoennegrita"/>
          <w:rFonts w:ascii="Tahoma" w:hAnsi="Tahoma" w:cs="Tahoma"/>
          <w:color w:val="38871F"/>
          <w:sz w:val="20"/>
          <w:szCs w:val="20"/>
        </w:rPr>
        <w:t>Departamento de Arauca,</w:t>
      </w:r>
      <w:r>
        <w:rPr>
          <w:rStyle w:val="apple-converted-space"/>
          <w:rFonts w:ascii="Tahoma" w:hAnsi="Tahoma" w:cs="Tahoma"/>
          <w:b/>
          <w:bCs/>
          <w:color w:val="38871F"/>
          <w:sz w:val="20"/>
          <w:szCs w:val="20"/>
        </w:rPr>
        <w:t> </w:t>
      </w:r>
      <w:r>
        <w:rPr>
          <w:rFonts w:ascii="Tahoma" w:hAnsi="Tahoma" w:cs="Tahoma"/>
          <w:b/>
          <w:bCs/>
          <w:color w:val="38871F"/>
          <w:sz w:val="20"/>
          <w:szCs w:val="20"/>
        </w:rPr>
        <w:t xml:space="preserve">Jurídica. Convenio Interadministrativo No 211 de 2011. Municipio de </w:t>
      </w:r>
      <w:proofErr w:type="spellStart"/>
      <w:r>
        <w:rPr>
          <w:rFonts w:ascii="Tahoma" w:hAnsi="Tahoma" w:cs="Tahoma"/>
          <w:b/>
          <w:bCs/>
          <w:color w:val="38871F"/>
          <w:sz w:val="20"/>
          <w:szCs w:val="20"/>
        </w:rPr>
        <w:t>Cravo</w:t>
      </w:r>
      <w:proofErr w:type="spellEnd"/>
      <w:r>
        <w:rPr>
          <w:rFonts w:ascii="Tahoma" w:hAnsi="Tahoma" w:cs="Tahoma"/>
          <w:b/>
          <w:bCs/>
          <w:color w:val="38871F"/>
          <w:sz w:val="20"/>
          <w:szCs w:val="20"/>
        </w:rPr>
        <w:t xml:space="preserve"> Norte R/L Iván Yesid Hidalgo Martínez. </w:t>
      </w:r>
      <w:proofErr w:type="spellStart"/>
      <w:r>
        <w:rPr>
          <w:rFonts w:ascii="Tahoma" w:hAnsi="Tahoma" w:cs="Tahoma"/>
          <w:b/>
          <w:bCs/>
          <w:color w:val="38871F"/>
          <w:sz w:val="20"/>
          <w:szCs w:val="20"/>
        </w:rPr>
        <w:t>Nit</w:t>
      </w:r>
      <w:proofErr w:type="spellEnd"/>
      <w:r>
        <w:rPr>
          <w:rFonts w:ascii="Tahoma" w:hAnsi="Tahoma" w:cs="Tahoma"/>
          <w:b/>
          <w:bCs/>
          <w:color w:val="38871F"/>
          <w:sz w:val="20"/>
          <w:szCs w:val="20"/>
        </w:rPr>
        <w:t xml:space="preserve">: 8000144346. Valor: Quinientos veinticinco millones de pesos </w:t>
      </w:r>
      <w:proofErr w:type="spellStart"/>
      <w:r>
        <w:rPr>
          <w:rFonts w:ascii="Tahoma" w:hAnsi="Tahoma" w:cs="Tahoma"/>
          <w:b/>
          <w:bCs/>
          <w:color w:val="38871F"/>
          <w:sz w:val="20"/>
          <w:szCs w:val="20"/>
        </w:rPr>
        <w:t>mcte</w:t>
      </w:r>
      <w:proofErr w:type="spellEnd"/>
      <w:r>
        <w:rPr>
          <w:rFonts w:ascii="Tahoma" w:hAnsi="Tahoma" w:cs="Tahoma"/>
          <w:b/>
          <w:bCs/>
          <w:color w:val="38871F"/>
          <w:sz w:val="20"/>
          <w:szCs w:val="20"/>
        </w:rPr>
        <w:t xml:space="preserve">. ($525´000.000). Plazo de ejecución: seis (6) meses. Objeto: Ampliación y optimización de los sistemas de acueductos en el área urbana del municipio de </w:t>
      </w:r>
      <w:proofErr w:type="spellStart"/>
      <w:r>
        <w:rPr>
          <w:rFonts w:ascii="Tahoma" w:hAnsi="Tahoma" w:cs="Tahoma"/>
          <w:b/>
          <w:bCs/>
          <w:color w:val="38871F"/>
          <w:sz w:val="20"/>
          <w:szCs w:val="20"/>
        </w:rPr>
        <w:t>Cravo</w:t>
      </w:r>
      <w:proofErr w:type="spellEnd"/>
      <w:r>
        <w:rPr>
          <w:rFonts w:ascii="Tahoma" w:hAnsi="Tahoma" w:cs="Tahoma"/>
          <w:b/>
          <w:bCs/>
          <w:color w:val="38871F"/>
          <w:sz w:val="20"/>
          <w:szCs w:val="20"/>
        </w:rPr>
        <w:t xml:space="preserve"> Norte, Departamento de Arauca.</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xml:space="preserve">, Jurídica. Convenio Interadministrativo No 212 de 2011. Municipio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R/L Iván Yesid Hidalgo Martínez. </w:t>
      </w:r>
      <w:proofErr w:type="spellStart"/>
      <w:r>
        <w:rPr>
          <w:rFonts w:ascii="Tahoma" w:hAnsi="Tahoma" w:cs="Tahoma"/>
          <w:color w:val="666666"/>
          <w:sz w:val="20"/>
          <w:szCs w:val="20"/>
        </w:rPr>
        <w:t>Nit</w:t>
      </w:r>
      <w:proofErr w:type="spellEnd"/>
      <w:r>
        <w:rPr>
          <w:rFonts w:ascii="Tahoma" w:hAnsi="Tahoma" w:cs="Tahoma"/>
          <w:color w:val="666666"/>
          <w:sz w:val="20"/>
          <w:szCs w:val="20"/>
        </w:rPr>
        <w:t xml:space="preserve">: 8000144346. Valor: Mil cuarenta y nueve millones ciento diecisiete mil nueve pesos con un centavos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($1.049.117,01). Plazo de ejecución: cuatro (4) meses. Objeto: Construcción y mejoramiento de Infraestructura Física de la Institución Educativa José Antonio Galán del municipio de </w:t>
      </w:r>
      <w:proofErr w:type="spellStart"/>
      <w:r>
        <w:rPr>
          <w:rFonts w:ascii="Tahoma" w:hAnsi="Tahoma" w:cs="Tahoma"/>
          <w:color w:val="666666"/>
          <w:sz w:val="20"/>
          <w:szCs w:val="20"/>
        </w:rPr>
        <w:t>Cravo</w:t>
      </w:r>
      <w:proofErr w:type="spellEnd"/>
      <w:r>
        <w:rPr>
          <w:rFonts w:ascii="Tahoma" w:hAnsi="Tahoma" w:cs="Tahoma"/>
          <w:color w:val="666666"/>
          <w:sz w:val="20"/>
          <w:szCs w:val="20"/>
        </w:rPr>
        <w:t xml:space="preserve"> Norte, Departamento de Arauca.</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xml:space="preserve">, Jurídica. Convenio Interadministrativo No 213 de 2011. Contratista: Empresa de Servicios Públicos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 </w:t>
      </w:r>
      <w:proofErr w:type="spellStart"/>
      <w:r>
        <w:rPr>
          <w:rFonts w:ascii="Tahoma" w:hAnsi="Tahoma" w:cs="Tahoma"/>
          <w:color w:val="666666"/>
          <w:sz w:val="20"/>
          <w:szCs w:val="20"/>
        </w:rPr>
        <w:t>Caribabare</w:t>
      </w:r>
      <w:proofErr w:type="spellEnd"/>
      <w:r>
        <w:rPr>
          <w:rFonts w:ascii="Tahoma" w:hAnsi="Tahoma" w:cs="Tahoma"/>
          <w:color w:val="666666"/>
          <w:sz w:val="20"/>
          <w:szCs w:val="20"/>
        </w:rPr>
        <w:t xml:space="preserve"> ESP R/L William Arturo Gutiérrez </w:t>
      </w:r>
      <w:proofErr w:type="spellStart"/>
      <w:r>
        <w:rPr>
          <w:rFonts w:ascii="Tahoma" w:hAnsi="Tahoma" w:cs="Tahoma"/>
          <w:color w:val="666666"/>
          <w:sz w:val="20"/>
          <w:szCs w:val="20"/>
        </w:rPr>
        <w:t>Antolinez</w:t>
      </w:r>
      <w:proofErr w:type="spellEnd"/>
      <w:r>
        <w:rPr>
          <w:rFonts w:ascii="Tahoma" w:hAnsi="Tahoma" w:cs="Tahoma"/>
          <w:color w:val="666666"/>
          <w:sz w:val="20"/>
          <w:szCs w:val="20"/>
        </w:rPr>
        <w:t xml:space="preserve">. Valor: Setecientos treinta y cinco millones de pesos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($735´000.000). Objeto: Construcción de Sistemas de Alcantarillado Pluvial sector Brisas de </w:t>
      </w:r>
      <w:proofErr w:type="spellStart"/>
      <w:r>
        <w:rPr>
          <w:rFonts w:ascii="Tahoma" w:hAnsi="Tahoma" w:cs="Tahoma"/>
          <w:color w:val="666666"/>
          <w:sz w:val="20"/>
          <w:szCs w:val="20"/>
        </w:rPr>
        <w:t>Satena</w:t>
      </w:r>
      <w:proofErr w:type="spellEnd"/>
      <w:r>
        <w:rPr>
          <w:rFonts w:ascii="Tahoma" w:hAnsi="Tahoma" w:cs="Tahoma"/>
          <w:color w:val="666666"/>
          <w:sz w:val="20"/>
          <w:szCs w:val="20"/>
        </w:rPr>
        <w:t xml:space="preserve"> y vía aeropuerto,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Departamento de Arauca.</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xml:space="preserve">, Jurídica. Convenio Interadministrativo No 214 de 2011. Contratista: Empresa de Servicios Públicos de </w:t>
      </w:r>
      <w:proofErr w:type="spellStart"/>
      <w:r>
        <w:rPr>
          <w:rFonts w:ascii="Tahoma" w:hAnsi="Tahoma" w:cs="Tahoma"/>
          <w:color w:val="666666"/>
          <w:sz w:val="20"/>
          <w:szCs w:val="20"/>
        </w:rPr>
        <w:t>Tame</w:t>
      </w:r>
      <w:proofErr w:type="spellEnd"/>
      <w:r>
        <w:rPr>
          <w:rFonts w:ascii="Tahoma" w:hAnsi="Tahoma" w:cs="Tahoma"/>
          <w:color w:val="666666"/>
          <w:sz w:val="20"/>
          <w:szCs w:val="20"/>
        </w:rPr>
        <w:t xml:space="preserve"> - </w:t>
      </w:r>
      <w:proofErr w:type="spellStart"/>
      <w:r>
        <w:rPr>
          <w:rFonts w:ascii="Tahoma" w:hAnsi="Tahoma" w:cs="Tahoma"/>
          <w:color w:val="666666"/>
          <w:sz w:val="20"/>
          <w:szCs w:val="20"/>
        </w:rPr>
        <w:t>Caribabare</w:t>
      </w:r>
      <w:proofErr w:type="spellEnd"/>
      <w:r>
        <w:rPr>
          <w:rFonts w:ascii="Tahoma" w:hAnsi="Tahoma" w:cs="Tahoma"/>
          <w:color w:val="666666"/>
          <w:sz w:val="20"/>
          <w:szCs w:val="20"/>
        </w:rPr>
        <w:t xml:space="preserve"> ESP R/L William Arturo Gutiérrez </w:t>
      </w:r>
      <w:proofErr w:type="spellStart"/>
      <w:r>
        <w:rPr>
          <w:rFonts w:ascii="Tahoma" w:hAnsi="Tahoma" w:cs="Tahoma"/>
          <w:color w:val="666666"/>
          <w:sz w:val="20"/>
          <w:szCs w:val="20"/>
        </w:rPr>
        <w:t>Antolinez</w:t>
      </w:r>
      <w:proofErr w:type="spellEnd"/>
      <w:r>
        <w:rPr>
          <w:rFonts w:ascii="Tahoma" w:hAnsi="Tahoma" w:cs="Tahoma"/>
          <w:color w:val="666666"/>
          <w:sz w:val="20"/>
          <w:szCs w:val="20"/>
        </w:rPr>
        <w:t xml:space="preserve">. Valor: Mil noventa y </w:t>
      </w:r>
      <w:proofErr w:type="spellStart"/>
      <w:r>
        <w:rPr>
          <w:rFonts w:ascii="Tahoma" w:hAnsi="Tahoma" w:cs="Tahoma"/>
          <w:color w:val="666666"/>
          <w:sz w:val="20"/>
          <w:szCs w:val="20"/>
        </w:rPr>
        <w:t>sesis</w:t>
      </w:r>
      <w:proofErr w:type="spellEnd"/>
      <w:r>
        <w:rPr>
          <w:rFonts w:ascii="Tahoma" w:hAnsi="Tahoma" w:cs="Tahoma"/>
          <w:color w:val="666666"/>
          <w:sz w:val="20"/>
          <w:szCs w:val="20"/>
        </w:rPr>
        <w:t xml:space="preserve"> millones ciento noventa y cinco mil setecientos sesenta y seis pesos con ochenta y dos centavos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($1.096.195.766,82). Objeto: Ampliación y optimización de los sistemas de alcantarillado sanitario sector vía aeropuerto,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Departamento de Arauca.</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ENELAR, Empresa de Energía Eléctrica de Arauca</w:t>
      </w:r>
      <w:r>
        <w:rPr>
          <w:rFonts w:ascii="Tahoma" w:hAnsi="Tahoma" w:cs="Tahoma"/>
          <w:color w:val="666666"/>
          <w:sz w:val="20"/>
          <w:szCs w:val="20"/>
        </w:rPr>
        <w:t>. OTROSI, 001 al contrato de obra No 221 de 2010. Suscrito entre Asdrúbal Armando Carreño Tovar y Llano Inversiones PSR LTDA, representado por Leonardo David Romero Vargas. Objeto: Construcción de Redes de media y baja tensión en el municipio de Arauca. Adicionar en Ciento ocho millones setecientos diez mil doscientos sesenta y un pesos con seis centavos ($108´710261,06). Adición en plazo: dos (2) meses.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ENELAR, Empresa de Energía Eléctrica de Arauca.</w:t>
      </w:r>
      <w:r>
        <w:rPr>
          <w:rStyle w:val="apple-converted-space"/>
          <w:rFonts w:ascii="Tahoma" w:hAnsi="Tahoma" w:cs="Tahoma"/>
          <w:color w:val="666666"/>
          <w:sz w:val="20"/>
          <w:szCs w:val="20"/>
        </w:rPr>
        <w:t> </w:t>
      </w:r>
      <w:r>
        <w:rPr>
          <w:rFonts w:ascii="Tahoma" w:hAnsi="Tahoma" w:cs="Tahoma"/>
          <w:color w:val="666666"/>
          <w:sz w:val="20"/>
          <w:szCs w:val="20"/>
        </w:rPr>
        <w:t xml:space="preserve">OTROSI, 001 al contrato de obra No 031 de 2011. Suscrito entre Asdrúbal Armando Carreño Tovar y Jorge Eliécer </w:t>
      </w:r>
      <w:proofErr w:type="spellStart"/>
      <w:r>
        <w:rPr>
          <w:rFonts w:ascii="Tahoma" w:hAnsi="Tahoma" w:cs="Tahoma"/>
          <w:color w:val="666666"/>
          <w:sz w:val="20"/>
          <w:szCs w:val="20"/>
        </w:rPr>
        <w:t>Amazo</w:t>
      </w:r>
      <w:proofErr w:type="spellEnd"/>
      <w:r>
        <w:rPr>
          <w:rFonts w:ascii="Tahoma" w:hAnsi="Tahoma" w:cs="Tahoma"/>
          <w:color w:val="666666"/>
          <w:sz w:val="20"/>
          <w:szCs w:val="20"/>
        </w:rPr>
        <w:t xml:space="preserve"> Triana. Objeto: Mantenimiento del sistema eléctrico </w:t>
      </w:r>
      <w:r>
        <w:rPr>
          <w:rStyle w:val="apple-converted-space"/>
          <w:rFonts w:ascii="Tahoma" w:hAnsi="Tahoma" w:cs="Tahoma"/>
          <w:color w:val="666666"/>
          <w:sz w:val="20"/>
          <w:szCs w:val="20"/>
        </w:rPr>
        <w:t> </w:t>
      </w:r>
      <w:r>
        <w:rPr>
          <w:rFonts w:ascii="Tahoma" w:hAnsi="Tahoma" w:cs="Tahoma"/>
          <w:color w:val="666666"/>
          <w:sz w:val="20"/>
          <w:szCs w:val="20"/>
        </w:rPr>
        <w:t>con trabajos en línea viva en el Departamento de Arauca. Adición Noventa y nueve millones cuatrocientos noventa y cuatro mil </w:t>
      </w:r>
      <w:r>
        <w:rPr>
          <w:rStyle w:val="apple-converted-space"/>
          <w:rFonts w:ascii="Tahoma" w:hAnsi="Tahoma" w:cs="Tahoma"/>
          <w:color w:val="666666"/>
          <w:sz w:val="20"/>
          <w:szCs w:val="20"/>
        </w:rPr>
        <w:t> </w:t>
      </w:r>
      <w:r>
        <w:rPr>
          <w:rFonts w:ascii="Tahoma" w:hAnsi="Tahoma" w:cs="Tahoma"/>
          <w:color w:val="666666"/>
          <w:sz w:val="20"/>
          <w:szCs w:val="20"/>
        </w:rPr>
        <w:t xml:space="preserve">novecientos cuarenta pesos </w:t>
      </w:r>
      <w:proofErr w:type="spellStart"/>
      <w:r>
        <w:rPr>
          <w:rFonts w:ascii="Tahoma" w:hAnsi="Tahoma" w:cs="Tahoma"/>
          <w:color w:val="666666"/>
          <w:sz w:val="20"/>
          <w:szCs w:val="20"/>
        </w:rPr>
        <w:t>mcte</w:t>
      </w:r>
      <w:proofErr w:type="spellEnd"/>
      <w:r>
        <w:rPr>
          <w:rFonts w:ascii="Tahoma" w:hAnsi="Tahoma" w:cs="Tahoma"/>
          <w:color w:val="666666"/>
          <w:sz w:val="20"/>
          <w:szCs w:val="20"/>
        </w:rPr>
        <w:t>. ($99´494.940,00). Adición en plazo: dos (2) meses.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ENELAR, Empresa de Energía Eléctrica de Arauca</w:t>
      </w:r>
      <w:r>
        <w:rPr>
          <w:rFonts w:ascii="Tahoma" w:hAnsi="Tahoma" w:cs="Tahoma"/>
          <w:color w:val="666666"/>
          <w:sz w:val="20"/>
          <w:szCs w:val="20"/>
        </w:rPr>
        <w:t>. OTROSI, 001 al contrato de obra No 122 de 2011. Suscrito entre Asdrúbal Armando Carreño Tovar y Omar Gómez Carreño. Objeto: Suministro de útiles de oficina y papelería necesarios para el buen funcionamiento de las oficinas de la Empresa de Energía de Arauca, ENELAR E.S.P. Cláusula Primera: Realizar las modificaciones de acuerdo a la solicitud realizada por el contratista y conforme queda plasmado en el presente otrosí número 001.</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Jurídica. Adicional de Plazo No 2 al Contrato Principal No </w:t>
      </w:r>
      <w:r>
        <w:rPr>
          <w:rStyle w:val="apple-converted-space"/>
          <w:rFonts w:ascii="Tahoma" w:hAnsi="Tahoma" w:cs="Tahoma"/>
          <w:color w:val="666666"/>
          <w:sz w:val="20"/>
          <w:szCs w:val="20"/>
        </w:rPr>
        <w:t> </w:t>
      </w:r>
      <w:r>
        <w:rPr>
          <w:rFonts w:ascii="Tahoma" w:hAnsi="Tahoma" w:cs="Tahoma"/>
          <w:color w:val="666666"/>
          <w:sz w:val="20"/>
          <w:szCs w:val="20"/>
        </w:rPr>
        <w:t xml:space="preserve">367 del 27 de septiembre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Obras con Calidad R/L Jorge Eliécer Mojica Cruz. Objeto: Construcción de obras de urbanismo para los programas de Vivienda en el Departamento de Arauca. (Urbanización Sabanales, municipio de Arauca.</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lastRenderedPageBreak/>
        <w:t>Departamento de Arauca</w:t>
      </w:r>
      <w:r>
        <w:rPr>
          <w:rFonts w:ascii="Tahoma" w:hAnsi="Tahoma" w:cs="Tahoma"/>
          <w:color w:val="666666"/>
          <w:sz w:val="20"/>
          <w:szCs w:val="20"/>
        </w:rPr>
        <w:t xml:space="preserve">, Jurídica. Adicional de Valor No 2 y Plazo No 1 al Contrato Principal No 396 del 12 de noviembre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José </w:t>
      </w:r>
      <w:proofErr w:type="spellStart"/>
      <w:r>
        <w:rPr>
          <w:rFonts w:ascii="Tahoma" w:hAnsi="Tahoma" w:cs="Tahoma"/>
          <w:color w:val="666666"/>
          <w:sz w:val="20"/>
          <w:szCs w:val="20"/>
        </w:rPr>
        <w:t>Alí</w:t>
      </w:r>
      <w:proofErr w:type="spellEnd"/>
      <w:r>
        <w:rPr>
          <w:rFonts w:ascii="Tahoma" w:hAnsi="Tahoma" w:cs="Tahoma"/>
          <w:color w:val="666666"/>
          <w:sz w:val="20"/>
          <w:szCs w:val="20"/>
        </w:rPr>
        <w:t xml:space="preserve"> Domínguez Martínez. Objeto: Construcción Parque Recreacional infantil, municipio de </w:t>
      </w:r>
      <w:proofErr w:type="spellStart"/>
      <w:r>
        <w:rPr>
          <w:rFonts w:ascii="Tahoma" w:hAnsi="Tahoma" w:cs="Tahoma"/>
          <w:color w:val="666666"/>
          <w:sz w:val="20"/>
          <w:szCs w:val="20"/>
        </w:rPr>
        <w:t>Tame</w:t>
      </w:r>
      <w:proofErr w:type="spellEnd"/>
      <w:r>
        <w:rPr>
          <w:rFonts w:ascii="Tahoma" w:hAnsi="Tahoma" w:cs="Tahoma"/>
          <w:color w:val="666666"/>
          <w:sz w:val="20"/>
          <w:szCs w:val="20"/>
        </w:rPr>
        <w:t>, Departamento de Arauca. Adicional de Valor: Ciento cinco millones de pesos. ($105´000.000). Adicional de Plazo: Tres (3) meses.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xml:space="preserve">, Jurídica. Adicional de Valor y plazo No 1 al Contrato Principal No 558 del 31 de diciembre de 2009.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Divino Niño R/L Gladis Patricia Molina. Objeto: Construcción y mejoramiento de las instalaciones físicas de la sede Educativa Divino del municipio de Arauca, Departamento de Arauca. Adicional de Valor: Doscientos noventa y ocho millones trescientos cuatro mil ciento veinticinco pesos con nueve centavos </w:t>
      </w:r>
      <w:proofErr w:type="spellStart"/>
      <w:r>
        <w:rPr>
          <w:rFonts w:ascii="Tahoma" w:hAnsi="Tahoma" w:cs="Tahoma"/>
          <w:color w:val="666666"/>
          <w:sz w:val="20"/>
          <w:szCs w:val="20"/>
        </w:rPr>
        <w:t>mcte</w:t>
      </w:r>
      <w:proofErr w:type="spellEnd"/>
      <w:r>
        <w:rPr>
          <w:rFonts w:ascii="Tahoma" w:hAnsi="Tahoma" w:cs="Tahoma"/>
          <w:color w:val="666666"/>
          <w:sz w:val="20"/>
          <w:szCs w:val="20"/>
        </w:rPr>
        <w:t>. (298´304.125,09). Adicional de Plazo: Dos punto cinco (2.5) meses.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Style w:val="apple-converted-space"/>
          <w:rFonts w:ascii="Tahoma" w:hAnsi="Tahoma" w:cs="Tahoma"/>
          <w:color w:val="666666"/>
          <w:sz w:val="20"/>
          <w:szCs w:val="20"/>
        </w:rPr>
        <w:t> </w:t>
      </w:r>
      <w:r>
        <w:rPr>
          <w:rFonts w:ascii="Tahoma" w:hAnsi="Tahoma" w:cs="Tahoma"/>
          <w:color w:val="666666"/>
          <w:sz w:val="20"/>
          <w:szCs w:val="20"/>
        </w:rPr>
        <w:t xml:space="preserve">Jurídica. Adicional de Valor y plazo No 1 al Contrato Principal No 306 del 29 de julio de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Plazoleta 2010 R/L </w:t>
      </w:r>
      <w:proofErr w:type="spellStart"/>
      <w:r>
        <w:rPr>
          <w:rFonts w:ascii="Tahoma" w:hAnsi="Tahoma" w:cs="Tahoma"/>
          <w:color w:val="666666"/>
          <w:sz w:val="20"/>
          <w:szCs w:val="20"/>
        </w:rPr>
        <w:t>Jhon</w:t>
      </w:r>
      <w:proofErr w:type="spellEnd"/>
      <w:r>
        <w:rPr>
          <w:rFonts w:ascii="Tahoma" w:hAnsi="Tahoma" w:cs="Tahoma"/>
          <w:color w:val="666666"/>
          <w:sz w:val="20"/>
          <w:szCs w:val="20"/>
        </w:rPr>
        <w:t xml:space="preserve"> Freddy Gómez Cepeda, Objeto: Construcción de la Plazoleta de las Banderas, Barrio San Martín del municipio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Departamento de </w:t>
      </w:r>
      <w:proofErr w:type="spellStart"/>
      <w:r>
        <w:rPr>
          <w:rFonts w:ascii="Tahoma" w:hAnsi="Tahoma" w:cs="Tahoma"/>
          <w:color w:val="666666"/>
          <w:sz w:val="20"/>
          <w:szCs w:val="20"/>
        </w:rPr>
        <w:t>Arauquita</w:t>
      </w:r>
      <w:proofErr w:type="spellEnd"/>
      <w:r>
        <w:rPr>
          <w:rFonts w:ascii="Tahoma" w:hAnsi="Tahoma" w:cs="Tahoma"/>
          <w:color w:val="666666"/>
          <w:sz w:val="20"/>
          <w:szCs w:val="20"/>
        </w:rPr>
        <w:t xml:space="preserve">. Adición en Valor: noventa y nueve millones novecientos noventa y ocho mil seiscientos ochenta y dos pesos con sesenta y seis centavos </w:t>
      </w:r>
      <w:proofErr w:type="spellStart"/>
      <w:r>
        <w:rPr>
          <w:rFonts w:ascii="Tahoma" w:hAnsi="Tahoma" w:cs="Tahoma"/>
          <w:color w:val="666666"/>
          <w:sz w:val="20"/>
          <w:szCs w:val="20"/>
        </w:rPr>
        <w:t>mcte</w:t>
      </w:r>
      <w:proofErr w:type="spellEnd"/>
      <w:r>
        <w:rPr>
          <w:rFonts w:ascii="Tahoma" w:hAnsi="Tahoma" w:cs="Tahoma"/>
          <w:color w:val="666666"/>
          <w:sz w:val="20"/>
          <w:szCs w:val="20"/>
        </w:rPr>
        <w:t xml:space="preserve"> ($99´998.682.66) Adicional de Plazo: Un (1) mes.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Fonts w:ascii="Tahoma" w:hAnsi="Tahoma" w:cs="Tahoma"/>
          <w:color w:val="666666"/>
          <w:sz w:val="20"/>
          <w:szCs w:val="20"/>
        </w:rPr>
        <w:t xml:space="preserve">, Jurídica. Adicional de Valor No 1 y Plazo No 1 al Contrato Principal No 075 del 15 de marzo de 2011.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el Consorcio FUNDACOMUN </w:t>
      </w:r>
      <w:r>
        <w:rPr>
          <w:rStyle w:val="apple-converted-space"/>
          <w:rFonts w:ascii="Tahoma" w:hAnsi="Tahoma" w:cs="Tahoma"/>
          <w:color w:val="666666"/>
          <w:sz w:val="20"/>
          <w:szCs w:val="20"/>
        </w:rPr>
        <w:t> </w:t>
      </w:r>
      <w:r>
        <w:rPr>
          <w:rFonts w:ascii="Tahoma" w:hAnsi="Tahoma" w:cs="Tahoma"/>
          <w:color w:val="666666"/>
          <w:sz w:val="20"/>
          <w:szCs w:val="20"/>
        </w:rPr>
        <w:t xml:space="preserve">Arauca R/L Olga Lucia Espitia Sosa. Objeto: Adquisición de bienes y servicios para el mantenimiento de la Red de Datos y Actualización de servidores del cuarto de comunicaciones de la Gobernación de Arauca. Adición de valor: Ocho millones doscientos noventa y cuatro mil pesos </w:t>
      </w:r>
      <w:proofErr w:type="spellStart"/>
      <w:r>
        <w:rPr>
          <w:rFonts w:ascii="Tahoma" w:hAnsi="Tahoma" w:cs="Tahoma"/>
          <w:color w:val="666666"/>
          <w:sz w:val="20"/>
          <w:szCs w:val="20"/>
        </w:rPr>
        <w:t>mcte</w:t>
      </w:r>
      <w:proofErr w:type="spellEnd"/>
      <w:r>
        <w:rPr>
          <w:rFonts w:ascii="Tahoma" w:hAnsi="Tahoma" w:cs="Tahoma"/>
          <w:color w:val="666666"/>
          <w:sz w:val="20"/>
          <w:szCs w:val="20"/>
        </w:rPr>
        <w:t>. ($8´294.000,00). Adicional Plazo: Dos (2) meses.</w:t>
      </w:r>
    </w:p>
    <w:p w:rsidR="005D31E6" w:rsidRDefault="005D31E6" w:rsidP="005D31E6">
      <w:pPr>
        <w:pStyle w:val="NormalWeb"/>
        <w:jc w:val="both"/>
        <w:rPr>
          <w:rFonts w:ascii="Arial" w:hAnsi="Arial" w:cs="Arial"/>
          <w:color w:val="666666"/>
          <w:sz w:val="21"/>
          <w:szCs w:val="21"/>
        </w:rPr>
      </w:pPr>
      <w:r>
        <w:rPr>
          <w:rStyle w:val="Textoennegrita"/>
          <w:rFonts w:ascii="Tahoma" w:hAnsi="Tahoma" w:cs="Tahoma"/>
          <w:color w:val="666666"/>
          <w:sz w:val="20"/>
          <w:szCs w:val="20"/>
        </w:rPr>
        <w:t>Departamento de Arauca</w:t>
      </w:r>
      <w:r>
        <w:rPr>
          <w:rStyle w:val="apple-converted-space"/>
          <w:rFonts w:ascii="Tahoma" w:hAnsi="Tahoma" w:cs="Tahoma"/>
          <w:color w:val="666666"/>
          <w:sz w:val="20"/>
          <w:szCs w:val="20"/>
        </w:rPr>
        <w:t> </w:t>
      </w:r>
      <w:r>
        <w:rPr>
          <w:rFonts w:ascii="Tahoma" w:hAnsi="Tahoma" w:cs="Tahoma"/>
          <w:color w:val="666666"/>
          <w:sz w:val="20"/>
          <w:szCs w:val="20"/>
        </w:rPr>
        <w:t xml:space="preserve">No 01 al Contrato de Obra No 321 del 2010. Suscrito entre el Gobernador Luis Eduardo </w:t>
      </w:r>
      <w:proofErr w:type="spellStart"/>
      <w:r>
        <w:rPr>
          <w:rFonts w:ascii="Tahoma" w:hAnsi="Tahoma" w:cs="Tahoma"/>
          <w:color w:val="666666"/>
          <w:sz w:val="20"/>
          <w:szCs w:val="20"/>
        </w:rPr>
        <w:t>Ataya</w:t>
      </w:r>
      <w:proofErr w:type="spellEnd"/>
      <w:r>
        <w:rPr>
          <w:rFonts w:ascii="Tahoma" w:hAnsi="Tahoma" w:cs="Tahoma"/>
          <w:color w:val="666666"/>
          <w:sz w:val="20"/>
          <w:szCs w:val="20"/>
        </w:rPr>
        <w:t xml:space="preserve"> Arias y </w:t>
      </w:r>
      <w:proofErr w:type="spellStart"/>
      <w:r>
        <w:rPr>
          <w:rFonts w:ascii="Tahoma" w:hAnsi="Tahoma" w:cs="Tahoma"/>
          <w:color w:val="666666"/>
          <w:sz w:val="20"/>
          <w:szCs w:val="20"/>
        </w:rPr>
        <w:t>Jhonny</w:t>
      </w:r>
      <w:proofErr w:type="spellEnd"/>
      <w:r>
        <w:rPr>
          <w:rFonts w:ascii="Tahoma" w:hAnsi="Tahoma" w:cs="Tahoma"/>
          <w:color w:val="666666"/>
          <w:sz w:val="20"/>
          <w:szCs w:val="20"/>
        </w:rPr>
        <w:t xml:space="preserve"> Alexander Triana Rodríguez. Objeto: Construcción </w:t>
      </w:r>
      <w:r>
        <w:rPr>
          <w:rStyle w:val="apple-converted-space"/>
          <w:rFonts w:ascii="Tahoma" w:hAnsi="Tahoma" w:cs="Tahoma"/>
          <w:color w:val="666666"/>
          <w:sz w:val="20"/>
          <w:szCs w:val="20"/>
        </w:rPr>
        <w:t> </w:t>
      </w:r>
      <w:r>
        <w:rPr>
          <w:rFonts w:ascii="Tahoma" w:hAnsi="Tahoma" w:cs="Tahoma"/>
          <w:color w:val="666666"/>
          <w:sz w:val="20"/>
          <w:szCs w:val="20"/>
        </w:rPr>
        <w:t>de cubierta Polideportivo Universidad Nacional, Sede Arauca, municipio de Arauca, Departamento de Arauca. Modifíquense los ITEM contemplados en la cláusula Segunda del Contrato 321 de 2011 conforme al acta modificatoria de fecha 03 de marzo de 2011, la cual hace parte integral del presente documento.</w:t>
      </w:r>
    </w:p>
    <w:p w:rsidR="009B4D69" w:rsidRPr="005D31E6" w:rsidRDefault="009B4D69" w:rsidP="005D31E6"/>
    <w:sectPr w:rsidR="009B4D69" w:rsidRPr="005D31E6">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72AFC"/>
    <w:rsid w:val="000B4685"/>
    <w:rsid w:val="00145C4B"/>
    <w:rsid w:val="00596125"/>
    <w:rsid w:val="005D31E6"/>
    <w:rsid w:val="0076420D"/>
    <w:rsid w:val="00872AFC"/>
    <w:rsid w:val="009B45F8"/>
    <w:rsid w:val="009B4D6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F3E6D1D-0FC3-4FE7-BE65-ADD11309AF6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NormalWeb">
    <w:name w:val="Normal (Web)"/>
    <w:basedOn w:val="Normal"/>
    <w:uiPriority w:val="99"/>
    <w:semiHidden/>
    <w:unhideWhenUsed/>
    <w:rsid w:val="00872AFC"/>
    <w:pPr>
      <w:spacing w:before="100" w:beforeAutospacing="1" w:after="100" w:afterAutospacing="1" w:line="240" w:lineRule="auto"/>
    </w:pPr>
    <w:rPr>
      <w:rFonts w:ascii="Times New Roman" w:eastAsia="Times New Roman" w:hAnsi="Times New Roman" w:cs="Times New Roman"/>
      <w:sz w:val="24"/>
      <w:szCs w:val="24"/>
      <w:lang w:eastAsia="es-CO"/>
    </w:rPr>
  </w:style>
  <w:style w:type="character" w:customStyle="1" w:styleId="apple-converted-space">
    <w:name w:val="apple-converted-space"/>
    <w:basedOn w:val="Fuentedeprrafopredeter"/>
    <w:rsid w:val="00872AFC"/>
  </w:style>
  <w:style w:type="character" w:styleId="Textoennegrita">
    <w:name w:val="Strong"/>
    <w:basedOn w:val="Fuentedeprrafopredeter"/>
    <w:uiPriority w:val="22"/>
    <w:qFormat/>
    <w:rsid w:val="00872AFC"/>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7974500">
      <w:bodyDiv w:val="1"/>
      <w:marLeft w:val="0"/>
      <w:marRight w:val="0"/>
      <w:marTop w:val="0"/>
      <w:marBottom w:val="0"/>
      <w:divBdr>
        <w:top w:val="none" w:sz="0" w:space="0" w:color="auto"/>
        <w:left w:val="none" w:sz="0" w:space="0" w:color="auto"/>
        <w:bottom w:val="none" w:sz="0" w:space="0" w:color="auto"/>
        <w:right w:val="none" w:sz="0" w:space="0" w:color="auto"/>
      </w:divBdr>
    </w:div>
    <w:div w:id="224268727">
      <w:bodyDiv w:val="1"/>
      <w:marLeft w:val="0"/>
      <w:marRight w:val="0"/>
      <w:marTop w:val="0"/>
      <w:marBottom w:val="0"/>
      <w:divBdr>
        <w:top w:val="none" w:sz="0" w:space="0" w:color="auto"/>
        <w:left w:val="none" w:sz="0" w:space="0" w:color="auto"/>
        <w:bottom w:val="none" w:sz="0" w:space="0" w:color="auto"/>
        <w:right w:val="none" w:sz="0" w:space="0" w:color="auto"/>
      </w:divBdr>
    </w:div>
    <w:div w:id="424571411">
      <w:bodyDiv w:val="1"/>
      <w:marLeft w:val="0"/>
      <w:marRight w:val="0"/>
      <w:marTop w:val="0"/>
      <w:marBottom w:val="0"/>
      <w:divBdr>
        <w:top w:val="none" w:sz="0" w:space="0" w:color="auto"/>
        <w:left w:val="none" w:sz="0" w:space="0" w:color="auto"/>
        <w:bottom w:val="none" w:sz="0" w:space="0" w:color="auto"/>
        <w:right w:val="none" w:sz="0" w:space="0" w:color="auto"/>
      </w:divBdr>
    </w:div>
    <w:div w:id="451092544">
      <w:bodyDiv w:val="1"/>
      <w:marLeft w:val="0"/>
      <w:marRight w:val="0"/>
      <w:marTop w:val="0"/>
      <w:marBottom w:val="0"/>
      <w:divBdr>
        <w:top w:val="none" w:sz="0" w:space="0" w:color="auto"/>
        <w:left w:val="none" w:sz="0" w:space="0" w:color="auto"/>
        <w:bottom w:val="none" w:sz="0" w:space="0" w:color="auto"/>
        <w:right w:val="none" w:sz="0" w:space="0" w:color="auto"/>
      </w:divBdr>
    </w:div>
    <w:div w:id="886911276">
      <w:bodyDiv w:val="1"/>
      <w:marLeft w:val="0"/>
      <w:marRight w:val="0"/>
      <w:marTop w:val="0"/>
      <w:marBottom w:val="0"/>
      <w:divBdr>
        <w:top w:val="none" w:sz="0" w:space="0" w:color="auto"/>
        <w:left w:val="none" w:sz="0" w:space="0" w:color="auto"/>
        <w:bottom w:val="none" w:sz="0" w:space="0" w:color="auto"/>
        <w:right w:val="none" w:sz="0" w:space="0" w:color="auto"/>
      </w:divBdr>
    </w:div>
    <w:div w:id="953050362">
      <w:bodyDiv w:val="1"/>
      <w:marLeft w:val="0"/>
      <w:marRight w:val="0"/>
      <w:marTop w:val="0"/>
      <w:marBottom w:val="0"/>
      <w:divBdr>
        <w:top w:val="none" w:sz="0" w:space="0" w:color="auto"/>
        <w:left w:val="none" w:sz="0" w:space="0" w:color="auto"/>
        <w:bottom w:val="none" w:sz="0" w:space="0" w:color="auto"/>
        <w:right w:val="none" w:sz="0" w:space="0" w:color="auto"/>
      </w:divBdr>
    </w:div>
    <w:div w:id="1361977235">
      <w:bodyDiv w:val="1"/>
      <w:marLeft w:val="0"/>
      <w:marRight w:val="0"/>
      <w:marTop w:val="0"/>
      <w:marBottom w:val="0"/>
      <w:divBdr>
        <w:top w:val="none" w:sz="0" w:space="0" w:color="auto"/>
        <w:left w:val="none" w:sz="0" w:space="0" w:color="auto"/>
        <w:bottom w:val="none" w:sz="0" w:space="0" w:color="auto"/>
        <w:right w:val="none" w:sz="0" w:space="0" w:color="auto"/>
      </w:divBdr>
    </w:div>
    <w:div w:id="20982128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938</Words>
  <Characters>5159</Characters>
  <Application>Microsoft Office Word</Application>
  <DocSecurity>0</DocSecurity>
  <Lines>42</Lines>
  <Paragraphs>12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6085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cp:revision>
  <dcterms:created xsi:type="dcterms:W3CDTF">2017-01-20T14:17:00Z</dcterms:created>
  <dcterms:modified xsi:type="dcterms:W3CDTF">2017-01-20T14:17:00Z</dcterms:modified>
</cp:coreProperties>
</file>