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50B3" w:rsidRPr="00E450B3" w:rsidRDefault="00E450B3" w:rsidP="00E450B3">
      <w:pPr>
        <w:spacing w:before="100" w:beforeAutospacing="1" w:after="100" w:afterAutospacing="1" w:line="240" w:lineRule="auto"/>
        <w:jc w:val="center"/>
        <w:rPr>
          <w:rFonts w:ascii="Arial" w:eastAsia="Times New Roman" w:hAnsi="Arial" w:cs="Arial"/>
          <w:b/>
          <w:bCs/>
          <w:color w:val="38871F"/>
          <w:sz w:val="30"/>
          <w:szCs w:val="30"/>
          <w:lang w:eastAsia="es-CO"/>
        </w:rPr>
      </w:pPr>
      <w:r w:rsidRPr="00E450B3">
        <w:rPr>
          <w:rFonts w:ascii="Arial" w:eastAsia="Times New Roman" w:hAnsi="Arial" w:cs="Arial"/>
          <w:b/>
          <w:bCs/>
          <w:color w:val="38871F"/>
          <w:sz w:val="30"/>
          <w:szCs w:val="30"/>
          <w:lang w:eastAsia="es-CO"/>
        </w:rPr>
        <w:t> DECRETO  NÚMERO   330   DE  2007</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b/>
          <w:bCs/>
          <w:color w:val="666666"/>
          <w:sz w:val="21"/>
          <w:szCs w:val="21"/>
          <w:lang w:eastAsia="es-CO"/>
        </w:rPr>
        <w:t>(</w:t>
      </w:r>
      <w:r w:rsidRPr="00E450B3">
        <w:rPr>
          <w:rFonts w:ascii="Arial" w:eastAsia="Times New Roman" w:hAnsi="Arial" w:cs="Arial"/>
          <w:b/>
          <w:bCs/>
          <w:color w:val="666666"/>
          <w:sz w:val="20"/>
          <w:szCs w:val="20"/>
          <w:lang w:eastAsia="es-CO"/>
        </w:rPr>
        <w:t>19 de diciembre de 2007</w:t>
      </w:r>
      <w:r w:rsidRPr="00E450B3">
        <w:rPr>
          <w:rFonts w:ascii="Arial" w:eastAsia="Times New Roman" w:hAnsi="Arial" w:cs="Arial"/>
          <w:b/>
          <w:bCs/>
          <w:color w:val="666666"/>
          <w:sz w:val="21"/>
          <w:szCs w:val="21"/>
          <w:lang w:eastAsia="es-CO"/>
        </w:rPr>
        <w:t>)</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 </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b/>
          <w:bCs/>
          <w:color w:val="666666"/>
          <w:sz w:val="21"/>
          <w:szCs w:val="21"/>
          <w:lang w:eastAsia="es-CO"/>
        </w:rPr>
        <w:t>Por medio del cual se modifica el artículo 1º del Decreto 170 del 28 de junio de 2007, el cual a su vez modificó el artículo 2º del Decreto 332 del 18 de julio de 2005</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 </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 </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El Gobernador del Departamento de Arauca en uso de sus facultades</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proofErr w:type="gramStart"/>
      <w:r w:rsidRPr="00E450B3">
        <w:rPr>
          <w:rFonts w:ascii="Arial" w:eastAsia="Times New Roman" w:hAnsi="Arial" w:cs="Arial"/>
          <w:color w:val="666666"/>
          <w:sz w:val="21"/>
          <w:szCs w:val="21"/>
          <w:lang w:eastAsia="es-CO"/>
        </w:rPr>
        <w:t>legales</w:t>
      </w:r>
      <w:proofErr w:type="gramEnd"/>
      <w:r w:rsidRPr="00E450B3">
        <w:rPr>
          <w:rFonts w:ascii="Arial" w:eastAsia="Times New Roman" w:hAnsi="Arial" w:cs="Arial"/>
          <w:color w:val="666666"/>
          <w:sz w:val="21"/>
          <w:szCs w:val="21"/>
          <w:lang w:eastAsia="es-CO"/>
        </w:rPr>
        <w:t xml:space="preserve"> y constitucionales, en especial de las previstas en el</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proofErr w:type="gramStart"/>
      <w:r w:rsidRPr="00E450B3">
        <w:rPr>
          <w:rFonts w:ascii="Arial" w:eastAsia="Times New Roman" w:hAnsi="Arial" w:cs="Arial"/>
          <w:color w:val="666666"/>
          <w:sz w:val="21"/>
          <w:szCs w:val="21"/>
          <w:lang w:eastAsia="es-CO"/>
        </w:rPr>
        <w:t>artículo</w:t>
      </w:r>
      <w:proofErr w:type="gramEnd"/>
      <w:r w:rsidRPr="00E450B3">
        <w:rPr>
          <w:rFonts w:ascii="Arial" w:eastAsia="Times New Roman" w:hAnsi="Arial" w:cs="Arial"/>
          <w:color w:val="666666"/>
          <w:sz w:val="21"/>
          <w:szCs w:val="21"/>
          <w:lang w:eastAsia="es-CO"/>
        </w:rPr>
        <w:t xml:space="preserve"> 305 de la Constitución Política, la Ordenanza 001 de 2005 y</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b/>
          <w:bCs/>
          <w:color w:val="666666"/>
          <w:sz w:val="21"/>
          <w:szCs w:val="21"/>
          <w:lang w:eastAsia="es-CO"/>
        </w:rPr>
        <w:t>CONSIDERANDO:</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 </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Que a través del Decreto 332 del 18 de julio de 2005, se ordenó la supresión y liquidación del Instituto Departamental de Salud de Arauca IDESA, Instituto descentralizado del orden Departamental, con personería jurídica, autonomía administrativa y patrimonio propio e independiente, con base en lo estipulado en la Ordenanza No. 001 del 2005, emanada de la Honorable Asamblea Departamental de Arauca.</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Que dentro de lo preceptuado en el artículo 2º del Título I, Capítulo I, del Decreto 332 del 18 de julio de 2005, el Gobernador del Departamento de Arauca dispuso de un término de duración de la liquidación de un (1) año prorrogable hasta por un plazo igual, cuya finalización se daría el 17 de julio de 2007.</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Que a través de los Decretos 220 del 18 de agosto 2006, 282 del 17 Octubre de 2006, 336 del 15 de diciembre de 2006 y 059 del 29 de marzo de 2007 y 170 del 28 de junio de 2007, se han venido ampliando los términos, siendo este último establecido hasta el día 17 de diciembre de 2007.</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Que a pesar de la gestión realizada con ingentes esfuerzos por parte tanto del Liquidador, como del grupo de apoyo a la liquidación, a la fecha del día 17 de diciembre de 2007, ha resultado imposible dar por terminada la liquidación del Instituto Departamental de Salud de Arauca IDESA EN LIQUIDACIÓN.</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Que las razones fundamentales que han obstaculizado llevar a cabo la liquidación total de IDESA EN LIQUIDACIÓN, están soportadas en los respectivos informes anexos, los cuales fueron presentados ante la Junta Liquidadora, con el objeto de obtener una nueva prórroga que permita concluir el objeto del Decreto 332 del 18 de julio de 2005.</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0"/>
          <w:szCs w:val="20"/>
          <w:lang w:eastAsia="es-CO"/>
        </w:rPr>
        <w:t>... Continuación  del Decreto número 330 del 19 de diciembre de  2007..........................................2</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lastRenderedPageBreak/>
        <w:t xml:space="preserve">Que la Junta Liquidadora luego de analizar detenidamente cada uno de los informes y observar el avance notorio de la liquidación, procede a sugerir al Señor Gobernador la necesidad de conceder una nueva prórroga del plazo </w:t>
      </w:r>
      <w:proofErr w:type="spellStart"/>
      <w:r w:rsidRPr="00E450B3">
        <w:rPr>
          <w:rFonts w:ascii="Arial" w:eastAsia="Times New Roman" w:hAnsi="Arial" w:cs="Arial"/>
          <w:color w:val="666666"/>
          <w:sz w:val="21"/>
          <w:szCs w:val="21"/>
          <w:lang w:eastAsia="es-CO"/>
        </w:rPr>
        <w:t>liquidatorio</w:t>
      </w:r>
      <w:proofErr w:type="spellEnd"/>
      <w:r w:rsidRPr="00E450B3">
        <w:rPr>
          <w:rFonts w:ascii="Arial" w:eastAsia="Times New Roman" w:hAnsi="Arial" w:cs="Arial"/>
          <w:color w:val="666666"/>
          <w:sz w:val="21"/>
          <w:szCs w:val="21"/>
          <w:lang w:eastAsia="es-CO"/>
        </w:rPr>
        <w:t>.</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 </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En mérito de lo expuesto,</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b/>
          <w:bCs/>
          <w:color w:val="666666"/>
          <w:sz w:val="21"/>
          <w:szCs w:val="21"/>
          <w:lang w:eastAsia="es-CO"/>
        </w:rPr>
        <w:t>DECRETA:</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b/>
          <w:bCs/>
          <w:color w:val="666666"/>
          <w:sz w:val="21"/>
          <w:szCs w:val="21"/>
          <w:lang w:eastAsia="es-CO"/>
        </w:rPr>
        <w:t>ARTICULO PRIMERO: MODIFICAR </w:t>
      </w:r>
      <w:r w:rsidRPr="00E450B3">
        <w:rPr>
          <w:rFonts w:ascii="Arial" w:eastAsia="Times New Roman" w:hAnsi="Arial" w:cs="Arial"/>
          <w:color w:val="666666"/>
          <w:sz w:val="21"/>
          <w:szCs w:val="21"/>
          <w:lang w:eastAsia="es-CO"/>
        </w:rPr>
        <w:t>el artículo 1º del Decreto 170 del 18 de julio de 2007, el cual a su vez modificó el artículo 2º del Decreto 332 del 18 de julio de 2005, el cual quedará así:</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w:t>
      </w:r>
      <w:r w:rsidRPr="00E450B3">
        <w:rPr>
          <w:rFonts w:ascii="Arial" w:eastAsia="Times New Roman" w:hAnsi="Arial" w:cs="Arial"/>
          <w:b/>
          <w:bCs/>
          <w:color w:val="666666"/>
          <w:sz w:val="21"/>
          <w:szCs w:val="21"/>
          <w:lang w:eastAsia="es-CO"/>
        </w:rPr>
        <w:t>ARTICULO 1º: Duración del proceso de liquidación y terminación de la existencia de la entidad. </w:t>
      </w:r>
      <w:r w:rsidRPr="00E450B3">
        <w:rPr>
          <w:rFonts w:ascii="Arial" w:eastAsia="Times New Roman" w:hAnsi="Arial" w:cs="Arial"/>
          <w:color w:val="666666"/>
          <w:sz w:val="21"/>
          <w:szCs w:val="21"/>
          <w:lang w:eastAsia="es-CO"/>
        </w:rPr>
        <w:t>El proceso de liquidación deberá continuar hasta su liquidación final, el cual no debe superar la fecha del 30 de junio de 2008.</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Vencido el término de liquidación señalado, terminará para todos los efectos la existencia jurídica del INSTITUTO DEPARTAMENTAL DE SALUD DE ARAUCA IDESA EN LIQUIDACION".</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b/>
          <w:bCs/>
          <w:color w:val="666666"/>
          <w:sz w:val="21"/>
          <w:szCs w:val="21"/>
          <w:lang w:eastAsia="es-CO"/>
        </w:rPr>
        <w:t>ARTICULO SEGUNDO: </w:t>
      </w:r>
      <w:r w:rsidRPr="00E450B3">
        <w:rPr>
          <w:rFonts w:ascii="Arial" w:eastAsia="Times New Roman" w:hAnsi="Arial" w:cs="Arial"/>
          <w:color w:val="666666"/>
          <w:sz w:val="21"/>
          <w:szCs w:val="21"/>
          <w:lang w:eastAsia="es-CO"/>
        </w:rPr>
        <w:t>El presente Decreto rige a partir de la fecha de su publicación</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b/>
          <w:bCs/>
          <w:color w:val="666666"/>
          <w:sz w:val="21"/>
          <w:szCs w:val="21"/>
          <w:lang w:eastAsia="es-CO"/>
        </w:rPr>
        <w:t>Publíquese y Cúmplase.</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Dado en Arauca a los diecinueve (19) días del mes de diciembre de dos mil siete (2007).</w:t>
      </w:r>
    </w:p>
    <w:p w:rsidR="00E450B3" w:rsidRPr="00E450B3" w:rsidRDefault="00E450B3" w:rsidP="00E450B3">
      <w:pPr>
        <w:spacing w:before="100" w:beforeAutospacing="1" w:after="100" w:afterAutospacing="1" w:line="240" w:lineRule="auto"/>
        <w:jc w:val="center"/>
        <w:rPr>
          <w:rFonts w:ascii="Arial" w:eastAsia="Times New Roman" w:hAnsi="Arial" w:cs="Arial"/>
          <w:color w:val="666666"/>
          <w:sz w:val="21"/>
          <w:szCs w:val="21"/>
          <w:lang w:eastAsia="es-CO"/>
        </w:rPr>
      </w:pPr>
      <w:r w:rsidRPr="00E450B3">
        <w:rPr>
          <w:rFonts w:ascii="Arial" w:eastAsia="Times New Roman" w:hAnsi="Arial" w:cs="Arial"/>
          <w:b/>
          <w:bCs/>
          <w:color w:val="666666"/>
          <w:sz w:val="21"/>
          <w:szCs w:val="21"/>
          <w:lang w:eastAsia="es-CO"/>
        </w:rPr>
        <w:t>JULIO ENRIQUE ACOSTA BERNAL</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                                                                  Gobernador de Arauca</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16"/>
          <w:szCs w:val="16"/>
          <w:lang w:eastAsia="es-CO"/>
        </w:rPr>
        <w:t>Proyectó y Elaboró: Pablo Antonio Carrillo Guerrero</w:t>
      </w:r>
    </w:p>
    <w:p w:rsidR="00E450B3" w:rsidRPr="00E450B3" w:rsidRDefault="00E450B3" w:rsidP="00E450B3">
      <w:pPr>
        <w:spacing w:before="100" w:beforeAutospacing="1" w:after="100" w:afterAutospacing="1" w:line="240" w:lineRule="auto"/>
        <w:jc w:val="both"/>
        <w:rPr>
          <w:rFonts w:ascii="Arial" w:eastAsia="Times New Roman" w:hAnsi="Arial" w:cs="Arial"/>
          <w:color w:val="666666"/>
          <w:sz w:val="21"/>
          <w:szCs w:val="21"/>
          <w:lang w:eastAsia="es-CO"/>
        </w:rPr>
      </w:pPr>
      <w:r w:rsidRPr="00E450B3">
        <w:rPr>
          <w:rFonts w:ascii="Arial" w:eastAsia="Times New Roman" w:hAnsi="Arial" w:cs="Arial"/>
          <w:color w:val="666666"/>
          <w:sz w:val="16"/>
          <w:szCs w:val="16"/>
          <w:lang w:eastAsia="es-CO"/>
        </w:rPr>
        <w:t>Revisó: Liliana Vivas</w:t>
      </w:r>
    </w:p>
    <w:p w:rsidR="00E450B3" w:rsidRPr="00E450B3" w:rsidRDefault="00E450B3" w:rsidP="00E450B3">
      <w:pPr>
        <w:spacing w:before="100" w:beforeAutospacing="1" w:after="100" w:afterAutospacing="1" w:line="240" w:lineRule="auto"/>
        <w:rPr>
          <w:rFonts w:ascii="Arial" w:eastAsia="Times New Roman" w:hAnsi="Arial" w:cs="Arial"/>
          <w:color w:val="666666"/>
          <w:sz w:val="21"/>
          <w:szCs w:val="21"/>
          <w:lang w:eastAsia="es-CO"/>
        </w:rPr>
      </w:pPr>
      <w:r w:rsidRPr="00E450B3">
        <w:rPr>
          <w:rFonts w:ascii="Arial" w:eastAsia="Times New Roman" w:hAnsi="Arial" w:cs="Arial"/>
          <w:color w:val="666666"/>
          <w:sz w:val="21"/>
          <w:szCs w:val="21"/>
          <w:lang w:eastAsia="es-CO"/>
        </w:rPr>
        <w:t> </w:t>
      </w:r>
    </w:p>
    <w:p w:rsidR="00F71695" w:rsidRPr="00E450B3" w:rsidRDefault="00F71695" w:rsidP="00E450B3">
      <w:bookmarkStart w:id="0" w:name="_GoBack"/>
      <w:bookmarkEnd w:id="0"/>
    </w:p>
    <w:sectPr w:rsidR="00F71695" w:rsidRPr="00E450B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F2B6C30"/>
    <w:multiLevelType w:val="multilevel"/>
    <w:tmpl w:val="65FE4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816"/>
    <w:rsid w:val="0002212A"/>
    <w:rsid w:val="00041816"/>
    <w:rsid w:val="00100CDA"/>
    <w:rsid w:val="00597868"/>
    <w:rsid w:val="005B54A3"/>
    <w:rsid w:val="005D4CEA"/>
    <w:rsid w:val="0061179D"/>
    <w:rsid w:val="00735563"/>
    <w:rsid w:val="00841A2B"/>
    <w:rsid w:val="00A220D1"/>
    <w:rsid w:val="00A94E42"/>
    <w:rsid w:val="00BF19AF"/>
    <w:rsid w:val="00C345F1"/>
    <w:rsid w:val="00DE3757"/>
    <w:rsid w:val="00E450B3"/>
    <w:rsid w:val="00F7169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F36959-0F72-4144-AEE8-2616D4832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6">
    <w:name w:val="heading 6"/>
    <w:basedOn w:val="Normal"/>
    <w:link w:val="Ttulo6Car"/>
    <w:uiPriority w:val="9"/>
    <w:qFormat/>
    <w:rsid w:val="0061179D"/>
    <w:pPr>
      <w:spacing w:before="100" w:beforeAutospacing="1" w:after="100" w:afterAutospacing="1" w:line="240" w:lineRule="auto"/>
      <w:outlineLvl w:val="5"/>
    </w:pPr>
    <w:rPr>
      <w:rFonts w:ascii="Times New Roman" w:eastAsia="Times New Roman" w:hAnsi="Times New Roman" w:cs="Times New Roman"/>
      <w:b/>
      <w:bCs/>
      <w:sz w:val="15"/>
      <w:szCs w:val="15"/>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041816"/>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041816"/>
  </w:style>
  <w:style w:type="character" w:styleId="Textoennegrita">
    <w:name w:val="Strong"/>
    <w:basedOn w:val="Fuentedeprrafopredeter"/>
    <w:uiPriority w:val="22"/>
    <w:qFormat/>
    <w:rsid w:val="00041816"/>
    <w:rPr>
      <w:b/>
      <w:bCs/>
    </w:rPr>
  </w:style>
  <w:style w:type="character" w:customStyle="1" w:styleId="Ttulo6Car">
    <w:name w:val="Título 6 Car"/>
    <w:basedOn w:val="Fuentedeprrafopredeter"/>
    <w:link w:val="Ttulo6"/>
    <w:uiPriority w:val="9"/>
    <w:rsid w:val="0061179D"/>
    <w:rPr>
      <w:rFonts w:ascii="Times New Roman" w:eastAsia="Times New Roman" w:hAnsi="Times New Roman" w:cs="Times New Roman"/>
      <w:b/>
      <w:bCs/>
      <w:sz w:val="15"/>
      <w:szCs w:val="15"/>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76702">
      <w:bodyDiv w:val="1"/>
      <w:marLeft w:val="0"/>
      <w:marRight w:val="0"/>
      <w:marTop w:val="0"/>
      <w:marBottom w:val="0"/>
      <w:divBdr>
        <w:top w:val="none" w:sz="0" w:space="0" w:color="auto"/>
        <w:left w:val="none" w:sz="0" w:space="0" w:color="auto"/>
        <w:bottom w:val="none" w:sz="0" w:space="0" w:color="auto"/>
        <w:right w:val="none" w:sz="0" w:space="0" w:color="auto"/>
      </w:divBdr>
    </w:div>
    <w:div w:id="625892487">
      <w:bodyDiv w:val="1"/>
      <w:marLeft w:val="0"/>
      <w:marRight w:val="0"/>
      <w:marTop w:val="0"/>
      <w:marBottom w:val="0"/>
      <w:divBdr>
        <w:top w:val="none" w:sz="0" w:space="0" w:color="auto"/>
        <w:left w:val="none" w:sz="0" w:space="0" w:color="auto"/>
        <w:bottom w:val="none" w:sz="0" w:space="0" w:color="auto"/>
        <w:right w:val="none" w:sz="0" w:space="0" w:color="auto"/>
      </w:divBdr>
    </w:div>
    <w:div w:id="708919929">
      <w:bodyDiv w:val="1"/>
      <w:marLeft w:val="0"/>
      <w:marRight w:val="0"/>
      <w:marTop w:val="0"/>
      <w:marBottom w:val="0"/>
      <w:divBdr>
        <w:top w:val="none" w:sz="0" w:space="0" w:color="auto"/>
        <w:left w:val="none" w:sz="0" w:space="0" w:color="auto"/>
        <w:bottom w:val="none" w:sz="0" w:space="0" w:color="auto"/>
        <w:right w:val="none" w:sz="0" w:space="0" w:color="auto"/>
      </w:divBdr>
    </w:div>
    <w:div w:id="737480515">
      <w:bodyDiv w:val="1"/>
      <w:marLeft w:val="0"/>
      <w:marRight w:val="0"/>
      <w:marTop w:val="0"/>
      <w:marBottom w:val="0"/>
      <w:divBdr>
        <w:top w:val="none" w:sz="0" w:space="0" w:color="auto"/>
        <w:left w:val="none" w:sz="0" w:space="0" w:color="auto"/>
        <w:bottom w:val="none" w:sz="0" w:space="0" w:color="auto"/>
        <w:right w:val="none" w:sz="0" w:space="0" w:color="auto"/>
      </w:divBdr>
    </w:div>
    <w:div w:id="790322186">
      <w:bodyDiv w:val="1"/>
      <w:marLeft w:val="0"/>
      <w:marRight w:val="0"/>
      <w:marTop w:val="0"/>
      <w:marBottom w:val="0"/>
      <w:divBdr>
        <w:top w:val="none" w:sz="0" w:space="0" w:color="auto"/>
        <w:left w:val="none" w:sz="0" w:space="0" w:color="auto"/>
        <w:bottom w:val="none" w:sz="0" w:space="0" w:color="auto"/>
        <w:right w:val="none" w:sz="0" w:space="0" w:color="auto"/>
      </w:divBdr>
    </w:div>
    <w:div w:id="808280248">
      <w:bodyDiv w:val="1"/>
      <w:marLeft w:val="0"/>
      <w:marRight w:val="0"/>
      <w:marTop w:val="0"/>
      <w:marBottom w:val="0"/>
      <w:divBdr>
        <w:top w:val="none" w:sz="0" w:space="0" w:color="auto"/>
        <w:left w:val="none" w:sz="0" w:space="0" w:color="auto"/>
        <w:bottom w:val="none" w:sz="0" w:space="0" w:color="auto"/>
        <w:right w:val="none" w:sz="0" w:space="0" w:color="auto"/>
      </w:divBdr>
    </w:div>
    <w:div w:id="991955578">
      <w:bodyDiv w:val="1"/>
      <w:marLeft w:val="0"/>
      <w:marRight w:val="0"/>
      <w:marTop w:val="0"/>
      <w:marBottom w:val="0"/>
      <w:divBdr>
        <w:top w:val="none" w:sz="0" w:space="0" w:color="auto"/>
        <w:left w:val="none" w:sz="0" w:space="0" w:color="auto"/>
        <w:bottom w:val="none" w:sz="0" w:space="0" w:color="auto"/>
        <w:right w:val="none" w:sz="0" w:space="0" w:color="auto"/>
      </w:divBdr>
    </w:div>
    <w:div w:id="1090202295">
      <w:bodyDiv w:val="1"/>
      <w:marLeft w:val="0"/>
      <w:marRight w:val="0"/>
      <w:marTop w:val="0"/>
      <w:marBottom w:val="0"/>
      <w:divBdr>
        <w:top w:val="none" w:sz="0" w:space="0" w:color="auto"/>
        <w:left w:val="none" w:sz="0" w:space="0" w:color="auto"/>
        <w:bottom w:val="none" w:sz="0" w:space="0" w:color="auto"/>
        <w:right w:val="none" w:sz="0" w:space="0" w:color="auto"/>
      </w:divBdr>
    </w:div>
    <w:div w:id="1241253447">
      <w:bodyDiv w:val="1"/>
      <w:marLeft w:val="0"/>
      <w:marRight w:val="0"/>
      <w:marTop w:val="0"/>
      <w:marBottom w:val="0"/>
      <w:divBdr>
        <w:top w:val="none" w:sz="0" w:space="0" w:color="auto"/>
        <w:left w:val="none" w:sz="0" w:space="0" w:color="auto"/>
        <w:bottom w:val="none" w:sz="0" w:space="0" w:color="auto"/>
        <w:right w:val="none" w:sz="0" w:space="0" w:color="auto"/>
      </w:divBdr>
    </w:div>
    <w:div w:id="1437947738">
      <w:bodyDiv w:val="1"/>
      <w:marLeft w:val="0"/>
      <w:marRight w:val="0"/>
      <w:marTop w:val="0"/>
      <w:marBottom w:val="0"/>
      <w:divBdr>
        <w:top w:val="none" w:sz="0" w:space="0" w:color="auto"/>
        <w:left w:val="none" w:sz="0" w:space="0" w:color="auto"/>
        <w:bottom w:val="none" w:sz="0" w:space="0" w:color="auto"/>
        <w:right w:val="none" w:sz="0" w:space="0" w:color="auto"/>
      </w:divBdr>
    </w:div>
    <w:div w:id="1438326170">
      <w:bodyDiv w:val="1"/>
      <w:marLeft w:val="0"/>
      <w:marRight w:val="0"/>
      <w:marTop w:val="0"/>
      <w:marBottom w:val="0"/>
      <w:divBdr>
        <w:top w:val="none" w:sz="0" w:space="0" w:color="auto"/>
        <w:left w:val="none" w:sz="0" w:space="0" w:color="auto"/>
        <w:bottom w:val="none" w:sz="0" w:space="0" w:color="auto"/>
        <w:right w:val="none" w:sz="0" w:space="0" w:color="auto"/>
      </w:divBdr>
    </w:div>
    <w:div w:id="2035686231">
      <w:bodyDiv w:val="1"/>
      <w:marLeft w:val="0"/>
      <w:marRight w:val="0"/>
      <w:marTop w:val="0"/>
      <w:marBottom w:val="0"/>
      <w:divBdr>
        <w:top w:val="none" w:sz="0" w:space="0" w:color="auto"/>
        <w:left w:val="none" w:sz="0" w:space="0" w:color="auto"/>
        <w:bottom w:val="none" w:sz="0" w:space="0" w:color="auto"/>
        <w:right w:val="none" w:sz="0" w:space="0" w:color="auto"/>
      </w:divBdr>
    </w:div>
    <w:div w:id="2064328529">
      <w:bodyDiv w:val="1"/>
      <w:marLeft w:val="0"/>
      <w:marRight w:val="0"/>
      <w:marTop w:val="0"/>
      <w:marBottom w:val="0"/>
      <w:divBdr>
        <w:top w:val="none" w:sz="0" w:space="0" w:color="auto"/>
        <w:left w:val="none" w:sz="0" w:space="0" w:color="auto"/>
        <w:bottom w:val="none" w:sz="0" w:space="0" w:color="auto"/>
        <w:right w:val="none" w:sz="0" w:space="0" w:color="auto"/>
      </w:divBdr>
    </w:div>
    <w:div w:id="210078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528</Words>
  <Characters>2908</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2017-01-20T00:40:00Z</dcterms:created>
  <dcterms:modified xsi:type="dcterms:W3CDTF">2017-01-20T00:40:00Z</dcterms:modified>
</cp:coreProperties>
</file>