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E47F3" w:rsidRDefault="007E47F3" w:rsidP="007E47F3">
      <w:pPr>
        <w:pStyle w:val="NormalWeb"/>
        <w:jc w:val="center"/>
        <w:rPr>
          <w:rFonts w:ascii="Arial" w:hAnsi="Arial" w:cs="Arial"/>
          <w:b/>
          <w:bCs/>
          <w:color w:val="38871F"/>
          <w:sz w:val="30"/>
          <w:szCs w:val="30"/>
        </w:rPr>
      </w:pPr>
      <w:r>
        <w:rPr>
          <w:color w:val="000000"/>
          <w:sz w:val="27"/>
          <w:szCs w:val="27"/>
        </w:rPr>
        <w:t>Gaceta Departamental No. 057 del 26 de diciembre 2008</w:t>
      </w:r>
      <w:bookmarkStart w:id="0" w:name="_GoBack"/>
      <w:bookmarkEnd w:id="0"/>
    </w:p>
    <w:p w:rsidR="007E47F3" w:rsidRDefault="007E47F3" w:rsidP="007E47F3">
      <w:pPr>
        <w:pStyle w:val="NormalWeb"/>
        <w:jc w:val="center"/>
        <w:rPr>
          <w:rFonts w:ascii="Arial" w:hAnsi="Arial" w:cs="Arial"/>
          <w:b/>
          <w:bCs/>
          <w:color w:val="38871F"/>
          <w:sz w:val="30"/>
          <w:szCs w:val="30"/>
        </w:rPr>
      </w:pPr>
      <w:r>
        <w:rPr>
          <w:rFonts w:ascii="Arial" w:hAnsi="Arial" w:cs="Arial"/>
          <w:b/>
          <w:bCs/>
          <w:color w:val="38871F"/>
          <w:sz w:val="30"/>
          <w:szCs w:val="30"/>
        </w:rPr>
        <w:t>ORDENANZA No. 10 DE 2008</w:t>
      </w:r>
    </w:p>
    <w:p w:rsidR="007E47F3" w:rsidRDefault="007E47F3" w:rsidP="007E47F3">
      <w:pPr>
        <w:pStyle w:val="NormalWeb"/>
        <w:jc w:val="center"/>
        <w:rPr>
          <w:rFonts w:ascii="Arial" w:hAnsi="Arial" w:cs="Arial"/>
          <w:color w:val="666666"/>
          <w:sz w:val="21"/>
          <w:szCs w:val="21"/>
        </w:rPr>
      </w:pPr>
      <w:r>
        <w:rPr>
          <w:rFonts w:ascii="Arial" w:hAnsi="Arial" w:cs="Arial"/>
          <w:color w:val="666666"/>
          <w:sz w:val="21"/>
          <w:szCs w:val="21"/>
        </w:rPr>
        <w:t>POR LA CUAL SE CREA LA "CATEDRA ARAUCA TIERRA DE LA FIRMEZA"</w:t>
      </w:r>
    </w:p>
    <w:p w:rsidR="007E47F3" w:rsidRDefault="007E47F3" w:rsidP="007E47F3">
      <w:pPr>
        <w:pStyle w:val="NormalWeb"/>
        <w:rPr>
          <w:rFonts w:ascii="Arial" w:hAnsi="Arial" w:cs="Arial"/>
          <w:color w:val="666666"/>
          <w:sz w:val="21"/>
          <w:szCs w:val="21"/>
        </w:rPr>
      </w:pPr>
      <w:r>
        <w:rPr>
          <w:rFonts w:ascii="Arial" w:hAnsi="Arial" w:cs="Arial"/>
          <w:color w:val="666666"/>
          <w:sz w:val="21"/>
          <w:szCs w:val="21"/>
        </w:rPr>
        <w:t>LA ASAMBLEA DEPARTAMENTAL DE ARAUCA en ejercicio de sus atribuciones constitucionales y legales, en especial las conferidas por la constitución política en los artículos 300 y 305 de la misma:</w:t>
      </w:r>
    </w:p>
    <w:p w:rsidR="007E47F3" w:rsidRDefault="007E47F3" w:rsidP="007E47F3">
      <w:pPr>
        <w:pStyle w:val="NormalWeb"/>
        <w:jc w:val="center"/>
        <w:rPr>
          <w:rFonts w:ascii="Arial" w:hAnsi="Arial" w:cs="Arial"/>
          <w:color w:val="666666"/>
          <w:sz w:val="21"/>
          <w:szCs w:val="21"/>
        </w:rPr>
      </w:pPr>
      <w:r>
        <w:rPr>
          <w:rFonts w:ascii="Arial" w:hAnsi="Arial" w:cs="Arial"/>
          <w:color w:val="666666"/>
          <w:sz w:val="21"/>
          <w:szCs w:val="21"/>
        </w:rPr>
        <w:t> ORDENA</w:t>
      </w:r>
    </w:p>
    <w:p w:rsidR="007E47F3" w:rsidRDefault="007E47F3" w:rsidP="007E47F3">
      <w:pPr>
        <w:pStyle w:val="NormalWeb"/>
        <w:rPr>
          <w:rFonts w:ascii="Arial" w:hAnsi="Arial" w:cs="Arial"/>
          <w:color w:val="666666"/>
          <w:sz w:val="21"/>
          <w:szCs w:val="21"/>
        </w:rPr>
      </w:pPr>
      <w:r>
        <w:rPr>
          <w:rFonts w:ascii="Arial" w:hAnsi="Arial" w:cs="Arial"/>
          <w:color w:val="666666"/>
          <w:sz w:val="21"/>
          <w:szCs w:val="21"/>
        </w:rPr>
        <w:t xml:space="preserve">ARTICULO PRIMERO: Crear y aplicar el documento " CATEDRA ARAUCA TIERRA DE LA FIRMEZA" donde se incluyan todos los aspectos que le dan identidad a la cultura Araucana, tales como son: su tradición, sus costumbres, sus hábitos, sus monumentos que poseen interés histórico, artístico, estético, plástico, arquitectónico, urbano, arqueológico, ambiental, ecológico, </w:t>
      </w:r>
      <w:proofErr w:type="spellStart"/>
      <w:r>
        <w:rPr>
          <w:rFonts w:ascii="Arial" w:hAnsi="Arial" w:cs="Arial"/>
          <w:color w:val="666666"/>
          <w:sz w:val="21"/>
          <w:szCs w:val="21"/>
        </w:rPr>
        <w:t>linguistico</w:t>
      </w:r>
      <w:proofErr w:type="spellEnd"/>
      <w:r>
        <w:rPr>
          <w:rFonts w:ascii="Arial" w:hAnsi="Arial" w:cs="Arial"/>
          <w:color w:val="666666"/>
          <w:sz w:val="21"/>
          <w:szCs w:val="21"/>
        </w:rPr>
        <w:t xml:space="preserve">, sonoro, musical, audiovisual, fílmico, científico, testimonial, documental, literario, bibliográfico, museológico y toda su representación de cultura e igualmente se debe incluir en este documento todos los símbolos y una </w:t>
      </w:r>
      <w:proofErr w:type="spellStart"/>
      <w:r>
        <w:rPr>
          <w:rFonts w:ascii="Arial" w:hAnsi="Arial" w:cs="Arial"/>
          <w:color w:val="666666"/>
          <w:sz w:val="21"/>
          <w:szCs w:val="21"/>
        </w:rPr>
        <w:t>sítesis</w:t>
      </w:r>
      <w:proofErr w:type="spellEnd"/>
      <w:r>
        <w:rPr>
          <w:rFonts w:ascii="Arial" w:hAnsi="Arial" w:cs="Arial"/>
          <w:color w:val="666666"/>
          <w:sz w:val="21"/>
          <w:szCs w:val="21"/>
        </w:rPr>
        <w:t xml:space="preserve"> histórica de cada uno de sus municipios; </w:t>
      </w:r>
      <w:proofErr w:type="spellStart"/>
      <w:r>
        <w:rPr>
          <w:rFonts w:ascii="Arial" w:hAnsi="Arial" w:cs="Arial"/>
          <w:color w:val="666666"/>
          <w:sz w:val="21"/>
          <w:szCs w:val="21"/>
        </w:rPr>
        <w:t>enl</w:t>
      </w:r>
      <w:proofErr w:type="spellEnd"/>
      <w:r>
        <w:rPr>
          <w:rFonts w:ascii="Arial" w:hAnsi="Arial" w:cs="Arial"/>
          <w:color w:val="666666"/>
          <w:sz w:val="21"/>
          <w:szCs w:val="21"/>
        </w:rPr>
        <w:t xml:space="preserve"> cual deberá dictarse de manera transversal a la enseñanza de las áreas fundamentales estipuladas en la ley 115/94, ley general de educación en todos los establecimientos públicos y privados del Departamento de Arauca.</w:t>
      </w:r>
    </w:p>
    <w:p w:rsidR="007E47F3" w:rsidRDefault="007E47F3" w:rsidP="007E47F3">
      <w:pPr>
        <w:pStyle w:val="NormalWeb"/>
        <w:rPr>
          <w:rFonts w:ascii="Arial" w:hAnsi="Arial" w:cs="Arial"/>
          <w:color w:val="666666"/>
          <w:sz w:val="21"/>
          <w:szCs w:val="21"/>
        </w:rPr>
      </w:pPr>
      <w:r>
        <w:rPr>
          <w:rFonts w:ascii="Arial" w:hAnsi="Arial" w:cs="Arial"/>
          <w:color w:val="666666"/>
          <w:sz w:val="21"/>
          <w:szCs w:val="21"/>
        </w:rPr>
        <w:t>ARTICULO SEGUNDO: La Secretaria de Educación dispondrán de un año para la complementación e implementación del documento "CATEDRA ARAUCA TIERRA DE LA FIRMEZA" partiendo de las investigaciones ya adelantadas en el Departamento.</w:t>
      </w:r>
    </w:p>
    <w:p w:rsidR="007E47F3" w:rsidRDefault="007E47F3" w:rsidP="007E47F3">
      <w:pPr>
        <w:pStyle w:val="NormalWeb"/>
        <w:rPr>
          <w:rFonts w:ascii="Arial" w:hAnsi="Arial" w:cs="Arial"/>
          <w:color w:val="666666"/>
          <w:sz w:val="21"/>
          <w:szCs w:val="21"/>
        </w:rPr>
      </w:pPr>
      <w:r>
        <w:rPr>
          <w:rFonts w:ascii="Arial" w:hAnsi="Arial" w:cs="Arial"/>
          <w:color w:val="666666"/>
          <w:sz w:val="21"/>
          <w:szCs w:val="21"/>
        </w:rPr>
        <w:t xml:space="preserve">PARAGRAFO: Garantizar un amplio conocimiento de la Cátedra, avanzar en las nuevas investigaciones y la construcción de nuevos conocimientos, la gobernación de Arauca mantendrá una </w:t>
      </w:r>
      <w:proofErr w:type="spellStart"/>
      <w:r>
        <w:rPr>
          <w:rFonts w:ascii="Arial" w:hAnsi="Arial" w:cs="Arial"/>
          <w:color w:val="666666"/>
          <w:sz w:val="21"/>
          <w:szCs w:val="21"/>
        </w:rPr>
        <w:t>pagina</w:t>
      </w:r>
      <w:proofErr w:type="spellEnd"/>
      <w:r>
        <w:rPr>
          <w:rFonts w:ascii="Arial" w:hAnsi="Arial" w:cs="Arial"/>
          <w:color w:val="666666"/>
          <w:sz w:val="21"/>
          <w:szCs w:val="21"/>
        </w:rPr>
        <w:t xml:space="preserve"> web, que permita subir la información, confrontarla con diferentes sectores de la sociedad y mostrarla al mundo.</w:t>
      </w:r>
    </w:p>
    <w:p w:rsidR="007E47F3" w:rsidRDefault="007E47F3" w:rsidP="007E47F3">
      <w:pPr>
        <w:pStyle w:val="NormalWeb"/>
        <w:rPr>
          <w:rFonts w:ascii="Arial" w:hAnsi="Arial" w:cs="Arial"/>
          <w:color w:val="666666"/>
          <w:sz w:val="21"/>
          <w:szCs w:val="21"/>
        </w:rPr>
      </w:pPr>
      <w:r>
        <w:rPr>
          <w:rFonts w:ascii="Arial" w:hAnsi="Arial" w:cs="Arial"/>
          <w:color w:val="666666"/>
          <w:sz w:val="21"/>
          <w:szCs w:val="21"/>
        </w:rPr>
        <w:t xml:space="preserve">ARTICULO TERCERO: ARAUCA TIERRA DE LA FIRMEZA" deberá incluirse en el plan de estudios de los establecimientos educativos a </w:t>
      </w:r>
      <w:proofErr w:type="spellStart"/>
      <w:r>
        <w:rPr>
          <w:rFonts w:ascii="Arial" w:hAnsi="Arial" w:cs="Arial"/>
          <w:color w:val="666666"/>
          <w:sz w:val="21"/>
          <w:szCs w:val="21"/>
        </w:rPr>
        <w:t>mas</w:t>
      </w:r>
      <w:proofErr w:type="spellEnd"/>
      <w:r>
        <w:rPr>
          <w:rFonts w:ascii="Arial" w:hAnsi="Arial" w:cs="Arial"/>
          <w:color w:val="666666"/>
          <w:sz w:val="21"/>
          <w:szCs w:val="21"/>
        </w:rPr>
        <w:t xml:space="preserve"> tardar en el año 2010; y enseñarse en todas las </w:t>
      </w:r>
      <w:proofErr w:type="spellStart"/>
      <w:r>
        <w:rPr>
          <w:rFonts w:ascii="Arial" w:hAnsi="Arial" w:cs="Arial"/>
          <w:color w:val="666666"/>
          <w:sz w:val="21"/>
          <w:szCs w:val="21"/>
        </w:rPr>
        <w:t>intituciones</w:t>
      </w:r>
      <w:proofErr w:type="spellEnd"/>
      <w:r>
        <w:rPr>
          <w:rFonts w:ascii="Arial" w:hAnsi="Arial" w:cs="Arial"/>
          <w:color w:val="666666"/>
          <w:sz w:val="21"/>
          <w:szCs w:val="21"/>
        </w:rPr>
        <w:t xml:space="preserve"> públicas y privadas del Departamento de Arauca.</w:t>
      </w:r>
    </w:p>
    <w:p w:rsidR="007E47F3" w:rsidRDefault="007E47F3" w:rsidP="007E47F3">
      <w:pPr>
        <w:pStyle w:val="NormalWeb"/>
        <w:rPr>
          <w:rFonts w:ascii="Arial" w:hAnsi="Arial" w:cs="Arial"/>
          <w:color w:val="666666"/>
          <w:sz w:val="21"/>
          <w:szCs w:val="21"/>
        </w:rPr>
      </w:pPr>
      <w:r>
        <w:rPr>
          <w:rFonts w:ascii="Arial" w:hAnsi="Arial" w:cs="Arial"/>
          <w:color w:val="666666"/>
          <w:sz w:val="21"/>
          <w:szCs w:val="21"/>
        </w:rPr>
        <w:t>ARTICULO CUARTO: La presente ordenanza rige a partir de la fecha de su sanción y publicación.</w:t>
      </w:r>
    </w:p>
    <w:p w:rsidR="007E47F3" w:rsidRDefault="007E47F3" w:rsidP="007E47F3">
      <w:pPr>
        <w:pStyle w:val="NormalWeb"/>
        <w:jc w:val="center"/>
        <w:rPr>
          <w:rFonts w:ascii="Arial" w:hAnsi="Arial" w:cs="Arial"/>
          <w:color w:val="666666"/>
          <w:sz w:val="21"/>
          <w:szCs w:val="21"/>
        </w:rPr>
      </w:pPr>
      <w:r>
        <w:rPr>
          <w:rFonts w:ascii="Arial" w:hAnsi="Arial" w:cs="Arial"/>
          <w:color w:val="666666"/>
          <w:sz w:val="21"/>
          <w:szCs w:val="21"/>
        </w:rPr>
        <w:t>COMUNÍQUESE Y CUMPLASE</w:t>
      </w:r>
    </w:p>
    <w:p w:rsidR="007E47F3" w:rsidRDefault="007E47F3" w:rsidP="007E47F3">
      <w:pPr>
        <w:pStyle w:val="NormalWeb"/>
        <w:jc w:val="center"/>
        <w:rPr>
          <w:rFonts w:ascii="Arial" w:hAnsi="Arial" w:cs="Arial"/>
          <w:color w:val="666666"/>
          <w:sz w:val="21"/>
          <w:szCs w:val="21"/>
        </w:rPr>
      </w:pPr>
      <w:r>
        <w:rPr>
          <w:rFonts w:ascii="Arial" w:hAnsi="Arial" w:cs="Arial"/>
          <w:color w:val="666666"/>
          <w:sz w:val="21"/>
          <w:szCs w:val="21"/>
        </w:rPr>
        <w:t>Dada en Arauca a los veinticuatro (24) días del mes de noviembre de 2008</w:t>
      </w:r>
    </w:p>
    <w:p w:rsidR="007E47F3" w:rsidRDefault="007E47F3" w:rsidP="007E47F3">
      <w:pPr>
        <w:pStyle w:val="NormalWeb"/>
        <w:jc w:val="center"/>
        <w:rPr>
          <w:rFonts w:ascii="Arial" w:hAnsi="Arial" w:cs="Arial"/>
          <w:color w:val="666666"/>
          <w:sz w:val="21"/>
          <w:szCs w:val="21"/>
        </w:rPr>
      </w:pPr>
      <w:r>
        <w:rPr>
          <w:rFonts w:ascii="Arial" w:hAnsi="Arial" w:cs="Arial"/>
          <w:color w:val="666666"/>
          <w:sz w:val="21"/>
          <w:szCs w:val="21"/>
        </w:rPr>
        <w:t>           PABLO ADUARDO CARO BUSTACARA                               JESUS ALIRIO JIMENEZ GALINDO       </w:t>
      </w:r>
    </w:p>
    <w:p w:rsidR="007E47F3" w:rsidRDefault="007E47F3" w:rsidP="007E47F3">
      <w:pPr>
        <w:pStyle w:val="NormalWeb"/>
        <w:jc w:val="center"/>
        <w:rPr>
          <w:rFonts w:ascii="Arial" w:hAnsi="Arial" w:cs="Arial"/>
          <w:color w:val="666666"/>
          <w:sz w:val="21"/>
          <w:szCs w:val="21"/>
        </w:rPr>
      </w:pPr>
      <w:r>
        <w:rPr>
          <w:rFonts w:ascii="Arial" w:hAnsi="Arial" w:cs="Arial"/>
          <w:color w:val="666666"/>
          <w:sz w:val="21"/>
          <w:szCs w:val="21"/>
        </w:rPr>
        <w:t>PRESIDENTE DE LA CORPORACIÓN                                         SECRETARIO GENERAL</w:t>
      </w:r>
    </w:p>
    <w:p w:rsidR="00A937C5" w:rsidRPr="007E47F3" w:rsidRDefault="00A937C5" w:rsidP="007E47F3"/>
    <w:sectPr w:rsidR="00A937C5" w:rsidRPr="007E47F3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519E4"/>
    <w:rsid w:val="000F1C6F"/>
    <w:rsid w:val="001519E4"/>
    <w:rsid w:val="00252813"/>
    <w:rsid w:val="00254DE2"/>
    <w:rsid w:val="00267FDD"/>
    <w:rsid w:val="002C6398"/>
    <w:rsid w:val="00362529"/>
    <w:rsid w:val="005148AF"/>
    <w:rsid w:val="005175E7"/>
    <w:rsid w:val="007E47F3"/>
    <w:rsid w:val="00816B4B"/>
    <w:rsid w:val="008A5018"/>
    <w:rsid w:val="00A1568D"/>
    <w:rsid w:val="00A46F57"/>
    <w:rsid w:val="00A937C5"/>
    <w:rsid w:val="00AC30DE"/>
    <w:rsid w:val="00AE4EBA"/>
    <w:rsid w:val="00BE134C"/>
    <w:rsid w:val="00CA49CC"/>
    <w:rsid w:val="00CD4675"/>
    <w:rsid w:val="00D2525C"/>
    <w:rsid w:val="00DC5BE3"/>
    <w:rsid w:val="00ED2D34"/>
    <w:rsid w:val="00FB5C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5:chartTrackingRefBased/>
  <w15:docId w15:val="{D2C616E0-40DF-4A95-993F-5AB10798415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Ttulo1">
    <w:name w:val="heading 1"/>
    <w:basedOn w:val="Normal"/>
    <w:link w:val="Ttulo1Car"/>
    <w:uiPriority w:val="9"/>
    <w:qFormat/>
    <w:rsid w:val="00A1568D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es-CO"/>
    </w:rPr>
  </w:style>
  <w:style w:type="paragraph" w:styleId="Ttulo2">
    <w:name w:val="heading 2"/>
    <w:basedOn w:val="Normal"/>
    <w:link w:val="Ttulo2Car"/>
    <w:uiPriority w:val="9"/>
    <w:qFormat/>
    <w:rsid w:val="00A1568D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es-CO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1519E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s-CO"/>
    </w:rPr>
  </w:style>
  <w:style w:type="character" w:styleId="Textoennegrita">
    <w:name w:val="Strong"/>
    <w:basedOn w:val="Fuentedeprrafopredeter"/>
    <w:uiPriority w:val="22"/>
    <w:qFormat/>
    <w:rsid w:val="001519E4"/>
    <w:rPr>
      <w:b/>
      <w:bCs/>
    </w:rPr>
  </w:style>
  <w:style w:type="character" w:customStyle="1" w:styleId="apple-converted-space">
    <w:name w:val="apple-converted-space"/>
    <w:basedOn w:val="Fuentedeprrafopredeter"/>
    <w:rsid w:val="001519E4"/>
  </w:style>
  <w:style w:type="character" w:customStyle="1" w:styleId="Ttulo1Car">
    <w:name w:val="Título 1 Car"/>
    <w:basedOn w:val="Fuentedeprrafopredeter"/>
    <w:link w:val="Ttulo1"/>
    <w:uiPriority w:val="9"/>
    <w:rsid w:val="00A1568D"/>
    <w:rPr>
      <w:rFonts w:ascii="Times New Roman" w:eastAsia="Times New Roman" w:hAnsi="Times New Roman" w:cs="Times New Roman"/>
      <w:b/>
      <w:bCs/>
      <w:kern w:val="36"/>
      <w:sz w:val="48"/>
      <w:szCs w:val="48"/>
      <w:lang w:eastAsia="es-CO"/>
    </w:rPr>
  </w:style>
  <w:style w:type="character" w:customStyle="1" w:styleId="Ttulo2Car">
    <w:name w:val="Título 2 Car"/>
    <w:basedOn w:val="Fuentedeprrafopredeter"/>
    <w:link w:val="Ttulo2"/>
    <w:uiPriority w:val="9"/>
    <w:rsid w:val="00A1568D"/>
    <w:rPr>
      <w:rFonts w:ascii="Times New Roman" w:eastAsia="Times New Roman" w:hAnsi="Times New Roman" w:cs="Times New Roman"/>
      <w:b/>
      <w:bCs/>
      <w:sz w:val="36"/>
      <w:szCs w:val="36"/>
      <w:lang w:eastAsia="es-CO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4471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04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393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362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31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323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950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243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982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652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5636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469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02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408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363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08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788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467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984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348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052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454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161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772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889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362</Words>
  <Characters>1996</Characters>
  <Application>Microsoft Office Word</Application>
  <DocSecurity>0</DocSecurity>
  <Lines>16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2354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usuario</dc:creator>
  <cp:keywords/>
  <dc:description/>
  <cp:lastModifiedBy>usuario</cp:lastModifiedBy>
  <cp:revision>2</cp:revision>
  <dcterms:created xsi:type="dcterms:W3CDTF">2017-01-24T22:49:00Z</dcterms:created>
  <dcterms:modified xsi:type="dcterms:W3CDTF">2017-01-24T22:49:00Z</dcterms:modified>
</cp:coreProperties>
</file>