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6EF6" w:rsidRDefault="00136EF6" w:rsidP="00136EF6">
      <w:pPr>
        <w:pStyle w:val="NormalWeb"/>
        <w:jc w:val="center"/>
        <w:rPr>
          <w:rFonts w:ascii="Arial" w:hAnsi="Arial" w:cs="Arial"/>
          <w:b/>
          <w:bCs/>
          <w:color w:val="38871F"/>
          <w:sz w:val="30"/>
          <w:szCs w:val="30"/>
        </w:rPr>
      </w:pPr>
      <w:r>
        <w:rPr>
          <w:color w:val="000000"/>
          <w:sz w:val="27"/>
          <w:szCs w:val="27"/>
        </w:rPr>
        <w:t>Gaceta Departamental No. 031 del 3 de octubre 2008</w:t>
      </w:r>
      <w:bookmarkStart w:id="0" w:name="_GoBack"/>
      <w:bookmarkEnd w:id="0"/>
    </w:p>
    <w:p w:rsidR="00136EF6" w:rsidRDefault="00136EF6" w:rsidP="00136EF6">
      <w:pPr>
        <w:pStyle w:val="NormalWeb"/>
        <w:jc w:val="center"/>
        <w:rPr>
          <w:rFonts w:ascii="Arial" w:hAnsi="Arial" w:cs="Arial"/>
          <w:b/>
          <w:bCs/>
          <w:color w:val="38871F"/>
          <w:sz w:val="30"/>
          <w:szCs w:val="30"/>
        </w:rPr>
      </w:pPr>
      <w:r>
        <w:rPr>
          <w:rFonts w:ascii="Arial" w:hAnsi="Arial" w:cs="Arial"/>
          <w:b/>
          <w:bCs/>
          <w:color w:val="38871F"/>
          <w:sz w:val="30"/>
          <w:szCs w:val="30"/>
        </w:rPr>
        <w:t>DECRETO No. 309 DE 2008</w:t>
      </w:r>
    </w:p>
    <w:p w:rsidR="00136EF6" w:rsidRDefault="00136EF6" w:rsidP="00136EF6">
      <w:pPr>
        <w:pStyle w:val="NormalWeb"/>
        <w:jc w:val="center"/>
        <w:rPr>
          <w:rFonts w:ascii="Arial" w:hAnsi="Arial" w:cs="Arial"/>
          <w:color w:val="666666"/>
          <w:sz w:val="21"/>
          <w:szCs w:val="21"/>
        </w:rPr>
      </w:pPr>
      <w:r>
        <w:rPr>
          <w:rFonts w:ascii="Arial" w:hAnsi="Arial" w:cs="Arial"/>
          <w:color w:val="666666"/>
          <w:sz w:val="21"/>
          <w:szCs w:val="21"/>
        </w:rPr>
        <w:t>Por medio del cual se modifica parcialmente el Decreto No. 211 de 2008</w:t>
      </w:r>
    </w:p>
    <w:p w:rsidR="00136EF6" w:rsidRDefault="00136EF6" w:rsidP="00136EF6">
      <w:pPr>
        <w:pStyle w:val="NormalWeb"/>
        <w:jc w:val="center"/>
        <w:rPr>
          <w:rFonts w:ascii="Arial" w:hAnsi="Arial" w:cs="Arial"/>
          <w:color w:val="666666"/>
          <w:sz w:val="21"/>
          <w:szCs w:val="21"/>
        </w:rPr>
      </w:pPr>
      <w:r>
        <w:rPr>
          <w:rFonts w:ascii="Arial" w:hAnsi="Arial" w:cs="Arial"/>
          <w:color w:val="666666"/>
          <w:sz w:val="21"/>
          <w:szCs w:val="21"/>
        </w:rPr>
        <w:br/>
        <w:t>EL GOBERNADOR DEL DEPARTAMENTO DE ARAUCA</w:t>
      </w:r>
    </w:p>
    <w:p w:rsidR="00136EF6" w:rsidRDefault="00136EF6" w:rsidP="00136EF6">
      <w:pPr>
        <w:pStyle w:val="NormalWeb"/>
        <w:jc w:val="center"/>
        <w:rPr>
          <w:rFonts w:ascii="Arial" w:hAnsi="Arial" w:cs="Arial"/>
          <w:color w:val="666666"/>
          <w:sz w:val="21"/>
          <w:szCs w:val="21"/>
        </w:rPr>
      </w:pPr>
      <w:r>
        <w:rPr>
          <w:rFonts w:ascii="Arial" w:hAnsi="Arial" w:cs="Arial"/>
          <w:color w:val="666666"/>
          <w:sz w:val="21"/>
          <w:szCs w:val="21"/>
        </w:rPr>
        <w:t>En uso de sus facultades constitucionales y legales, y en especial las consagradas en el artículo 305 numeral 2 de la Constitución Política y el artículo 94 del Decreto 1222 de 1986, y</w:t>
      </w:r>
    </w:p>
    <w:p w:rsidR="00136EF6" w:rsidRDefault="00136EF6" w:rsidP="00136EF6">
      <w:pPr>
        <w:pStyle w:val="NormalWeb"/>
        <w:jc w:val="center"/>
        <w:rPr>
          <w:rFonts w:ascii="Arial" w:hAnsi="Arial" w:cs="Arial"/>
          <w:color w:val="666666"/>
          <w:sz w:val="21"/>
          <w:szCs w:val="21"/>
        </w:rPr>
      </w:pPr>
      <w:r>
        <w:rPr>
          <w:rFonts w:ascii="Arial" w:hAnsi="Arial" w:cs="Arial"/>
          <w:color w:val="666666"/>
          <w:sz w:val="21"/>
          <w:szCs w:val="21"/>
        </w:rPr>
        <w:br/>
        <w:t>CONSIDERANDO:</w:t>
      </w:r>
    </w:p>
    <w:p w:rsidR="00136EF6" w:rsidRDefault="00136EF6" w:rsidP="00136EF6">
      <w:pPr>
        <w:pStyle w:val="NormalWeb"/>
        <w:rPr>
          <w:rFonts w:ascii="Arial" w:hAnsi="Arial" w:cs="Arial"/>
          <w:color w:val="666666"/>
          <w:sz w:val="21"/>
          <w:szCs w:val="21"/>
        </w:rPr>
      </w:pPr>
      <w:r>
        <w:rPr>
          <w:rFonts w:ascii="Arial" w:hAnsi="Arial" w:cs="Arial"/>
          <w:color w:val="666666"/>
          <w:sz w:val="21"/>
          <w:szCs w:val="21"/>
        </w:rPr>
        <w:t>a. Que mediante Ordenanza 01 de 2007 se reorganizó el Fondo Departamental de Salud de Arauca. Definiéndolo en su artículo 1 como:</w:t>
      </w:r>
    </w:p>
    <w:p w:rsidR="00136EF6" w:rsidRDefault="00136EF6" w:rsidP="00136EF6">
      <w:pPr>
        <w:pStyle w:val="NormalWeb"/>
        <w:rPr>
          <w:rFonts w:ascii="Arial" w:hAnsi="Arial" w:cs="Arial"/>
          <w:color w:val="666666"/>
          <w:sz w:val="21"/>
          <w:szCs w:val="21"/>
        </w:rPr>
      </w:pPr>
      <w:r>
        <w:rPr>
          <w:rFonts w:ascii="Arial" w:hAnsi="Arial" w:cs="Arial"/>
          <w:color w:val="666666"/>
          <w:sz w:val="21"/>
          <w:szCs w:val="21"/>
        </w:rPr>
        <w:t>"una cuenta especial del presupuesto del departamento, separada de</w:t>
      </w:r>
      <w:r>
        <w:rPr>
          <w:rFonts w:ascii="Arial" w:hAnsi="Arial" w:cs="Arial"/>
          <w:color w:val="666666"/>
          <w:sz w:val="21"/>
          <w:szCs w:val="21"/>
        </w:rPr>
        <w:br/>
        <w:t>las demás rentas de la entidad departamental y con una unidad de caja al interior del mismo, conservando un manejo contable y presupuestal independiente y exclusivo , que permita identificar con precisión el origen y destinación de los recursos de cada fuente".</w:t>
      </w:r>
    </w:p>
    <w:p w:rsidR="00136EF6" w:rsidRDefault="00136EF6" w:rsidP="00136EF6">
      <w:pPr>
        <w:pStyle w:val="NormalWeb"/>
        <w:rPr>
          <w:rFonts w:ascii="Arial" w:hAnsi="Arial" w:cs="Arial"/>
          <w:color w:val="666666"/>
          <w:sz w:val="21"/>
          <w:szCs w:val="21"/>
        </w:rPr>
      </w:pPr>
      <w:r>
        <w:rPr>
          <w:rFonts w:ascii="Arial" w:hAnsi="Arial" w:cs="Arial"/>
          <w:color w:val="666666"/>
          <w:sz w:val="21"/>
          <w:szCs w:val="21"/>
        </w:rPr>
        <w:t>b. Que con relación a la ordenación del gasto y la administración del fondo el artículo 3 de la citada ordenanza dispone:</w:t>
      </w:r>
    </w:p>
    <w:p w:rsidR="00136EF6" w:rsidRDefault="00136EF6" w:rsidP="00136EF6">
      <w:pPr>
        <w:pStyle w:val="NormalWeb"/>
        <w:rPr>
          <w:rFonts w:ascii="Arial" w:hAnsi="Arial" w:cs="Arial"/>
          <w:color w:val="666666"/>
          <w:sz w:val="21"/>
          <w:szCs w:val="21"/>
        </w:rPr>
      </w:pPr>
      <w:r>
        <w:rPr>
          <w:rFonts w:ascii="Arial" w:hAnsi="Arial" w:cs="Arial"/>
          <w:color w:val="666666"/>
          <w:sz w:val="21"/>
          <w:szCs w:val="21"/>
        </w:rPr>
        <w:t>"La ordenación del gasto y la administración del fondo departamental de salud de Arauca, corresponde al gobernador, quien, podrá delegar esta atribución en el gerente de la Unidad Administrativa Especial de Salud...."</w:t>
      </w:r>
    </w:p>
    <w:p w:rsidR="00136EF6" w:rsidRDefault="00136EF6" w:rsidP="00136EF6">
      <w:pPr>
        <w:pStyle w:val="NormalWeb"/>
        <w:rPr>
          <w:rFonts w:ascii="Arial" w:hAnsi="Arial" w:cs="Arial"/>
          <w:color w:val="666666"/>
          <w:sz w:val="21"/>
          <w:szCs w:val="21"/>
        </w:rPr>
      </w:pPr>
      <w:r>
        <w:rPr>
          <w:rFonts w:ascii="Arial" w:hAnsi="Arial" w:cs="Arial"/>
          <w:color w:val="666666"/>
          <w:sz w:val="21"/>
          <w:szCs w:val="21"/>
        </w:rPr>
        <w:t>c. Que mediante Decreto Nº 217 de 2007, el señor gobernador delegó en el Gerente de la Unidad Administrativa Especial de Salud de Arauca la ordenación del gasto y la administración del fondo Departamental de Salud de Arauca, con excepción de los recursos de regalías petroleras.</w:t>
      </w:r>
    </w:p>
    <w:p w:rsidR="00136EF6" w:rsidRDefault="00136EF6" w:rsidP="00136EF6">
      <w:pPr>
        <w:pStyle w:val="NormalWeb"/>
        <w:rPr>
          <w:rFonts w:ascii="Arial" w:hAnsi="Arial" w:cs="Arial"/>
          <w:color w:val="666666"/>
          <w:sz w:val="21"/>
          <w:szCs w:val="21"/>
        </w:rPr>
      </w:pPr>
      <w:r>
        <w:rPr>
          <w:rFonts w:ascii="Arial" w:hAnsi="Arial" w:cs="Arial"/>
          <w:color w:val="666666"/>
          <w:sz w:val="21"/>
          <w:szCs w:val="21"/>
        </w:rPr>
        <w:t>d. Que la Asamblea Departamental de Arauca, mediante ordenanza 011 del 2007, aprobó el presupuesto de rentas e ingresos y gastos del Departamento de Arauca, para la vigencia fiscal 2008, modificado mediante ordenanza 03E del 29 de mayo de 2008, dentro del cual existe un rubro para atender programas y proyectos del sector salud de coberturas y de libre inversión encaminados a atender la población pobre y vulnerable con recursos de regalías petroleras.</w:t>
      </w:r>
    </w:p>
    <w:p w:rsidR="00136EF6" w:rsidRDefault="00136EF6" w:rsidP="00136EF6">
      <w:pPr>
        <w:pStyle w:val="NormalWeb"/>
        <w:rPr>
          <w:rFonts w:ascii="Arial" w:hAnsi="Arial" w:cs="Arial"/>
          <w:color w:val="666666"/>
          <w:sz w:val="21"/>
          <w:szCs w:val="21"/>
        </w:rPr>
      </w:pPr>
      <w:r>
        <w:rPr>
          <w:rFonts w:ascii="Arial" w:hAnsi="Arial" w:cs="Arial"/>
          <w:color w:val="666666"/>
          <w:sz w:val="21"/>
          <w:szCs w:val="21"/>
        </w:rPr>
        <w:t>e. Que mediante Decreto 211 de 2008 se modificó el Decreto 217 del 15 de septiembre de 2007 adicionando a la Unidad Administrativa Especial de Salud de Arauca, las facultades de administración y ordenación del gasto de los recursos provenientes de regalías petroleras previa suscripción de contrato interadministrativo.</w:t>
      </w:r>
    </w:p>
    <w:p w:rsidR="00136EF6" w:rsidRDefault="00136EF6" w:rsidP="00136EF6">
      <w:pPr>
        <w:pStyle w:val="NormalWeb"/>
        <w:rPr>
          <w:rFonts w:ascii="Arial" w:hAnsi="Arial" w:cs="Arial"/>
          <w:color w:val="666666"/>
          <w:sz w:val="21"/>
          <w:szCs w:val="21"/>
        </w:rPr>
      </w:pPr>
      <w:r>
        <w:rPr>
          <w:rFonts w:ascii="Arial" w:hAnsi="Arial" w:cs="Arial"/>
          <w:color w:val="666666"/>
          <w:sz w:val="21"/>
          <w:szCs w:val="21"/>
        </w:rPr>
        <w:t>f. Que con fundamento en lo dispuesto en la ley todos recursos del sector la salud deben ingresar al Fondo Departamental de Salud, se hace necesario trasladar los recursos de regalías con los que se van a ejecutar el proyecto antes citado de la cuenta única de regalías - sector salud del departamento a la subcuenta ----------- del Fondo Departamental de Salud.</w:t>
      </w:r>
    </w:p>
    <w:p w:rsidR="00136EF6" w:rsidRDefault="00136EF6" w:rsidP="00136EF6">
      <w:pPr>
        <w:pStyle w:val="NormalWeb"/>
        <w:rPr>
          <w:rFonts w:ascii="Arial" w:hAnsi="Arial" w:cs="Arial"/>
          <w:color w:val="666666"/>
          <w:sz w:val="21"/>
          <w:szCs w:val="21"/>
        </w:rPr>
      </w:pPr>
      <w:r>
        <w:rPr>
          <w:rFonts w:ascii="Arial" w:hAnsi="Arial" w:cs="Arial"/>
          <w:color w:val="666666"/>
          <w:sz w:val="21"/>
          <w:szCs w:val="21"/>
        </w:rPr>
        <w:lastRenderedPageBreak/>
        <w:t>g. Que el Secretario de Planeación Departamental mediante oficio GA-SPD-1434 de fecha 24 de septiembre de 2008, emitió concepto técnico favorable para que el traslado de los recursos de regalías (sector salud) se realice de la cuenta única de regalías petrolíferas a la cuenta maestra y subcuentas del Fondo de Salud, mediante acto administrativo.</w:t>
      </w:r>
    </w:p>
    <w:p w:rsidR="00136EF6" w:rsidRDefault="00136EF6" w:rsidP="00136EF6">
      <w:pPr>
        <w:pStyle w:val="NormalWeb"/>
        <w:rPr>
          <w:rFonts w:ascii="Arial" w:hAnsi="Arial" w:cs="Arial"/>
          <w:color w:val="666666"/>
          <w:sz w:val="21"/>
          <w:szCs w:val="21"/>
        </w:rPr>
      </w:pPr>
      <w:r>
        <w:rPr>
          <w:rFonts w:ascii="Arial" w:hAnsi="Arial" w:cs="Arial"/>
          <w:color w:val="666666"/>
          <w:sz w:val="21"/>
          <w:szCs w:val="21"/>
        </w:rPr>
        <w:t>h. Que con fundamento en el concepto técnico emitido por el Secretario de Planeación Departamental, se hace necesario modificar parcialmente el artículo 1 de decreto No 211 del 9 de junio de 2008, adicionándole a las expresiones ordenación la " del gasto " y a la previa suscripción del contrato interadministrativo la de " o previa suscripción de acto administrativo".</w:t>
      </w:r>
    </w:p>
    <w:p w:rsidR="00136EF6" w:rsidRDefault="00136EF6" w:rsidP="00136EF6">
      <w:pPr>
        <w:pStyle w:val="NormalWeb"/>
        <w:rPr>
          <w:rFonts w:ascii="Arial" w:hAnsi="Arial" w:cs="Arial"/>
          <w:color w:val="666666"/>
          <w:sz w:val="21"/>
          <w:szCs w:val="21"/>
        </w:rPr>
      </w:pPr>
      <w:r>
        <w:rPr>
          <w:rFonts w:ascii="Arial" w:hAnsi="Arial" w:cs="Arial"/>
          <w:color w:val="666666"/>
          <w:sz w:val="21"/>
          <w:szCs w:val="21"/>
        </w:rPr>
        <w:t>Con fundamento en lo expuesto,</w:t>
      </w:r>
    </w:p>
    <w:p w:rsidR="00136EF6" w:rsidRDefault="00136EF6" w:rsidP="00136EF6">
      <w:pPr>
        <w:pStyle w:val="NormalWeb"/>
        <w:jc w:val="center"/>
        <w:rPr>
          <w:rFonts w:ascii="Arial" w:hAnsi="Arial" w:cs="Arial"/>
          <w:color w:val="666666"/>
          <w:sz w:val="21"/>
          <w:szCs w:val="21"/>
        </w:rPr>
      </w:pPr>
      <w:r>
        <w:rPr>
          <w:rFonts w:ascii="Arial" w:hAnsi="Arial" w:cs="Arial"/>
          <w:color w:val="666666"/>
          <w:sz w:val="21"/>
          <w:szCs w:val="21"/>
        </w:rPr>
        <w:t>DECRETA</w:t>
      </w:r>
    </w:p>
    <w:p w:rsidR="00136EF6" w:rsidRDefault="00136EF6" w:rsidP="00136EF6">
      <w:pPr>
        <w:pStyle w:val="NormalWeb"/>
        <w:rPr>
          <w:rFonts w:ascii="Arial" w:hAnsi="Arial" w:cs="Arial"/>
          <w:color w:val="666666"/>
          <w:sz w:val="21"/>
          <w:szCs w:val="21"/>
        </w:rPr>
      </w:pPr>
      <w:r>
        <w:rPr>
          <w:rFonts w:ascii="Arial" w:hAnsi="Arial" w:cs="Arial"/>
          <w:color w:val="666666"/>
          <w:sz w:val="21"/>
          <w:szCs w:val="21"/>
        </w:rPr>
        <w:t>ARTÍCULO PRIMERO: Modificar parcialmente el artículo primero del decreto 211 de 2008, el cual quedará así: "Delegar en el Gerente de la Unidad Administrativa Especial de Salud de Arauca, la ordenación del gasto y administración de los recursos destinados para el Sector Salud, por concepto de regalías petroleras que hacen parte del Presupuesto de Ingresos y Gastos de la presente vigencia fiscal 2008, previa suscripción del correspondiente contrato interadministrativo o previa suscripción de acto administrativo".</w:t>
      </w:r>
    </w:p>
    <w:p w:rsidR="00136EF6" w:rsidRDefault="00136EF6" w:rsidP="00136EF6">
      <w:pPr>
        <w:pStyle w:val="NormalWeb"/>
        <w:rPr>
          <w:rFonts w:ascii="Arial" w:hAnsi="Arial" w:cs="Arial"/>
          <w:color w:val="666666"/>
          <w:sz w:val="21"/>
          <w:szCs w:val="21"/>
        </w:rPr>
      </w:pPr>
      <w:r>
        <w:rPr>
          <w:rFonts w:ascii="Arial" w:hAnsi="Arial" w:cs="Arial"/>
          <w:color w:val="666666"/>
          <w:sz w:val="21"/>
          <w:szCs w:val="21"/>
        </w:rPr>
        <w:t>ARTÍCULO SEGUNDO: El presente Decreto rige a partir de la fecha de su publicación.</w:t>
      </w:r>
    </w:p>
    <w:p w:rsidR="00136EF6" w:rsidRDefault="00136EF6" w:rsidP="00136EF6">
      <w:pPr>
        <w:pStyle w:val="NormalWeb"/>
        <w:rPr>
          <w:rFonts w:ascii="Arial" w:hAnsi="Arial" w:cs="Arial"/>
          <w:color w:val="666666"/>
          <w:sz w:val="21"/>
          <w:szCs w:val="21"/>
        </w:rPr>
      </w:pPr>
      <w:r>
        <w:rPr>
          <w:rFonts w:ascii="Arial" w:hAnsi="Arial" w:cs="Arial"/>
          <w:color w:val="666666"/>
          <w:sz w:val="21"/>
          <w:szCs w:val="21"/>
        </w:rPr>
        <w:br/>
        <w:t>PUBLÍQUESE, COMUNÍQUESE Y CÚMPLASE</w:t>
      </w:r>
    </w:p>
    <w:p w:rsidR="00136EF6" w:rsidRDefault="00136EF6" w:rsidP="00136EF6">
      <w:pPr>
        <w:pStyle w:val="NormalWeb"/>
        <w:jc w:val="center"/>
        <w:rPr>
          <w:rFonts w:ascii="Arial" w:hAnsi="Arial" w:cs="Arial"/>
          <w:color w:val="666666"/>
          <w:sz w:val="21"/>
          <w:szCs w:val="21"/>
        </w:rPr>
      </w:pPr>
      <w:r>
        <w:rPr>
          <w:rFonts w:ascii="Arial" w:hAnsi="Arial" w:cs="Arial"/>
          <w:color w:val="666666"/>
          <w:sz w:val="21"/>
          <w:szCs w:val="21"/>
        </w:rPr>
        <w:br/>
        <w:t>Dado en Arauca, a los ___03 octubre de 2008________</w:t>
      </w:r>
    </w:p>
    <w:p w:rsidR="00136EF6" w:rsidRDefault="00136EF6" w:rsidP="00136EF6">
      <w:pPr>
        <w:pStyle w:val="NormalWeb"/>
        <w:jc w:val="center"/>
        <w:rPr>
          <w:rFonts w:ascii="Arial" w:hAnsi="Arial" w:cs="Arial"/>
          <w:color w:val="666666"/>
          <w:sz w:val="21"/>
          <w:szCs w:val="21"/>
        </w:rPr>
      </w:pPr>
      <w:r>
        <w:rPr>
          <w:rFonts w:ascii="Arial" w:hAnsi="Arial" w:cs="Arial"/>
          <w:color w:val="666666"/>
          <w:sz w:val="21"/>
          <w:szCs w:val="21"/>
        </w:rPr>
        <w:br/>
        <w:t>FREDDY FORERO REQUINIVA</w:t>
      </w:r>
      <w:r>
        <w:rPr>
          <w:rFonts w:ascii="Arial" w:hAnsi="Arial" w:cs="Arial"/>
          <w:color w:val="666666"/>
          <w:sz w:val="21"/>
          <w:szCs w:val="21"/>
        </w:rPr>
        <w:br/>
        <w:t>Gobernador Departamento de Arauca</w:t>
      </w:r>
    </w:p>
    <w:p w:rsidR="00A937C5" w:rsidRPr="00136EF6" w:rsidRDefault="00A937C5" w:rsidP="00136EF6"/>
    <w:sectPr w:rsidR="00A937C5" w:rsidRPr="00136EF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674639D"/>
    <w:multiLevelType w:val="multilevel"/>
    <w:tmpl w:val="8598C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F3E3A19"/>
    <w:multiLevelType w:val="multilevel"/>
    <w:tmpl w:val="1D70C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9E4"/>
    <w:rsid w:val="0001648A"/>
    <w:rsid w:val="000F1C6F"/>
    <w:rsid w:val="00136EF6"/>
    <w:rsid w:val="001519E4"/>
    <w:rsid w:val="00252813"/>
    <w:rsid w:val="00254DE2"/>
    <w:rsid w:val="00267FDD"/>
    <w:rsid w:val="00272E86"/>
    <w:rsid w:val="002C6398"/>
    <w:rsid w:val="00362529"/>
    <w:rsid w:val="00363ACB"/>
    <w:rsid w:val="0046642A"/>
    <w:rsid w:val="004D5426"/>
    <w:rsid w:val="005148AF"/>
    <w:rsid w:val="005175E7"/>
    <w:rsid w:val="00624DBD"/>
    <w:rsid w:val="007B340C"/>
    <w:rsid w:val="007B39AC"/>
    <w:rsid w:val="007D7FD1"/>
    <w:rsid w:val="007E47F3"/>
    <w:rsid w:val="00816B4B"/>
    <w:rsid w:val="008A5018"/>
    <w:rsid w:val="00912186"/>
    <w:rsid w:val="00A1568D"/>
    <w:rsid w:val="00A35209"/>
    <w:rsid w:val="00A46F57"/>
    <w:rsid w:val="00A703F0"/>
    <w:rsid w:val="00A87E27"/>
    <w:rsid w:val="00A937C5"/>
    <w:rsid w:val="00AC30DE"/>
    <w:rsid w:val="00AE4EBA"/>
    <w:rsid w:val="00BC4995"/>
    <w:rsid w:val="00BE134C"/>
    <w:rsid w:val="00C13365"/>
    <w:rsid w:val="00CA49CC"/>
    <w:rsid w:val="00CD4675"/>
    <w:rsid w:val="00D2525C"/>
    <w:rsid w:val="00DC5BE3"/>
    <w:rsid w:val="00E215E4"/>
    <w:rsid w:val="00ED2D34"/>
    <w:rsid w:val="00F14772"/>
    <w:rsid w:val="00FB5CEC"/>
    <w:rsid w:val="00FE036C"/>
    <w:rsid w:val="00FE7ED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C616E0-40DF-4A95-993F-5AB107984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A1568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link w:val="Ttulo2Car"/>
    <w:uiPriority w:val="9"/>
    <w:qFormat/>
    <w:rsid w:val="00A1568D"/>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5">
    <w:name w:val="heading 5"/>
    <w:basedOn w:val="Normal"/>
    <w:next w:val="Normal"/>
    <w:link w:val="Ttulo5Car"/>
    <w:uiPriority w:val="9"/>
    <w:semiHidden/>
    <w:unhideWhenUsed/>
    <w:qFormat/>
    <w:rsid w:val="00FE036C"/>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519E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1519E4"/>
    <w:rPr>
      <w:b/>
      <w:bCs/>
    </w:rPr>
  </w:style>
  <w:style w:type="character" w:customStyle="1" w:styleId="apple-converted-space">
    <w:name w:val="apple-converted-space"/>
    <w:basedOn w:val="Fuentedeprrafopredeter"/>
    <w:rsid w:val="001519E4"/>
  </w:style>
  <w:style w:type="character" w:customStyle="1" w:styleId="Ttulo1Car">
    <w:name w:val="Título 1 Car"/>
    <w:basedOn w:val="Fuentedeprrafopredeter"/>
    <w:link w:val="Ttulo1"/>
    <w:uiPriority w:val="9"/>
    <w:rsid w:val="00A1568D"/>
    <w:rPr>
      <w:rFonts w:ascii="Times New Roman" w:eastAsia="Times New Roman" w:hAnsi="Times New Roman" w:cs="Times New Roman"/>
      <w:b/>
      <w:bCs/>
      <w:kern w:val="36"/>
      <w:sz w:val="48"/>
      <w:szCs w:val="48"/>
      <w:lang w:eastAsia="es-CO"/>
    </w:rPr>
  </w:style>
  <w:style w:type="character" w:customStyle="1" w:styleId="Ttulo2Car">
    <w:name w:val="Título 2 Car"/>
    <w:basedOn w:val="Fuentedeprrafopredeter"/>
    <w:link w:val="Ttulo2"/>
    <w:uiPriority w:val="9"/>
    <w:rsid w:val="00A1568D"/>
    <w:rPr>
      <w:rFonts w:ascii="Times New Roman" w:eastAsia="Times New Roman" w:hAnsi="Times New Roman" w:cs="Times New Roman"/>
      <w:b/>
      <w:bCs/>
      <w:sz w:val="36"/>
      <w:szCs w:val="36"/>
      <w:lang w:eastAsia="es-CO"/>
    </w:rPr>
  </w:style>
  <w:style w:type="character" w:customStyle="1" w:styleId="Ttulo5Car">
    <w:name w:val="Título 5 Car"/>
    <w:basedOn w:val="Fuentedeprrafopredeter"/>
    <w:link w:val="Ttulo5"/>
    <w:uiPriority w:val="9"/>
    <w:semiHidden/>
    <w:rsid w:val="00FE036C"/>
    <w:rPr>
      <w:rFonts w:asciiTheme="majorHAnsi" w:eastAsiaTheme="majorEastAsia" w:hAnsiTheme="majorHAnsi" w:cstheme="majorBidi"/>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249247">
      <w:bodyDiv w:val="1"/>
      <w:marLeft w:val="0"/>
      <w:marRight w:val="0"/>
      <w:marTop w:val="0"/>
      <w:marBottom w:val="0"/>
      <w:divBdr>
        <w:top w:val="none" w:sz="0" w:space="0" w:color="auto"/>
        <w:left w:val="none" w:sz="0" w:space="0" w:color="auto"/>
        <w:bottom w:val="none" w:sz="0" w:space="0" w:color="auto"/>
        <w:right w:val="none" w:sz="0" w:space="0" w:color="auto"/>
      </w:divBdr>
    </w:div>
    <w:div w:id="74471802">
      <w:bodyDiv w:val="1"/>
      <w:marLeft w:val="0"/>
      <w:marRight w:val="0"/>
      <w:marTop w:val="0"/>
      <w:marBottom w:val="0"/>
      <w:divBdr>
        <w:top w:val="none" w:sz="0" w:space="0" w:color="auto"/>
        <w:left w:val="none" w:sz="0" w:space="0" w:color="auto"/>
        <w:bottom w:val="none" w:sz="0" w:space="0" w:color="auto"/>
        <w:right w:val="none" w:sz="0" w:space="0" w:color="auto"/>
      </w:divBdr>
    </w:div>
    <w:div w:id="175005327">
      <w:bodyDiv w:val="1"/>
      <w:marLeft w:val="0"/>
      <w:marRight w:val="0"/>
      <w:marTop w:val="0"/>
      <w:marBottom w:val="0"/>
      <w:divBdr>
        <w:top w:val="none" w:sz="0" w:space="0" w:color="auto"/>
        <w:left w:val="none" w:sz="0" w:space="0" w:color="auto"/>
        <w:bottom w:val="none" w:sz="0" w:space="0" w:color="auto"/>
        <w:right w:val="none" w:sz="0" w:space="0" w:color="auto"/>
      </w:divBdr>
    </w:div>
    <w:div w:id="210504362">
      <w:bodyDiv w:val="1"/>
      <w:marLeft w:val="0"/>
      <w:marRight w:val="0"/>
      <w:marTop w:val="0"/>
      <w:marBottom w:val="0"/>
      <w:divBdr>
        <w:top w:val="none" w:sz="0" w:space="0" w:color="auto"/>
        <w:left w:val="none" w:sz="0" w:space="0" w:color="auto"/>
        <w:bottom w:val="none" w:sz="0" w:space="0" w:color="auto"/>
        <w:right w:val="none" w:sz="0" w:space="0" w:color="auto"/>
      </w:divBdr>
    </w:div>
    <w:div w:id="248393179">
      <w:bodyDiv w:val="1"/>
      <w:marLeft w:val="0"/>
      <w:marRight w:val="0"/>
      <w:marTop w:val="0"/>
      <w:marBottom w:val="0"/>
      <w:divBdr>
        <w:top w:val="none" w:sz="0" w:space="0" w:color="auto"/>
        <w:left w:val="none" w:sz="0" w:space="0" w:color="auto"/>
        <w:bottom w:val="none" w:sz="0" w:space="0" w:color="auto"/>
        <w:right w:val="none" w:sz="0" w:space="0" w:color="auto"/>
      </w:divBdr>
    </w:div>
    <w:div w:id="273362669">
      <w:bodyDiv w:val="1"/>
      <w:marLeft w:val="0"/>
      <w:marRight w:val="0"/>
      <w:marTop w:val="0"/>
      <w:marBottom w:val="0"/>
      <w:divBdr>
        <w:top w:val="none" w:sz="0" w:space="0" w:color="auto"/>
        <w:left w:val="none" w:sz="0" w:space="0" w:color="auto"/>
        <w:bottom w:val="none" w:sz="0" w:space="0" w:color="auto"/>
        <w:right w:val="none" w:sz="0" w:space="0" w:color="auto"/>
      </w:divBdr>
    </w:div>
    <w:div w:id="283466923">
      <w:bodyDiv w:val="1"/>
      <w:marLeft w:val="0"/>
      <w:marRight w:val="0"/>
      <w:marTop w:val="0"/>
      <w:marBottom w:val="0"/>
      <w:divBdr>
        <w:top w:val="none" w:sz="0" w:space="0" w:color="auto"/>
        <w:left w:val="none" w:sz="0" w:space="0" w:color="auto"/>
        <w:bottom w:val="none" w:sz="0" w:space="0" w:color="auto"/>
        <w:right w:val="none" w:sz="0" w:space="0" w:color="auto"/>
      </w:divBdr>
    </w:div>
    <w:div w:id="288316597">
      <w:bodyDiv w:val="1"/>
      <w:marLeft w:val="0"/>
      <w:marRight w:val="0"/>
      <w:marTop w:val="0"/>
      <w:marBottom w:val="0"/>
      <w:divBdr>
        <w:top w:val="none" w:sz="0" w:space="0" w:color="auto"/>
        <w:left w:val="none" w:sz="0" w:space="0" w:color="auto"/>
        <w:bottom w:val="none" w:sz="0" w:space="0" w:color="auto"/>
        <w:right w:val="none" w:sz="0" w:space="0" w:color="auto"/>
      </w:divBdr>
    </w:div>
    <w:div w:id="295768141">
      <w:bodyDiv w:val="1"/>
      <w:marLeft w:val="0"/>
      <w:marRight w:val="0"/>
      <w:marTop w:val="0"/>
      <w:marBottom w:val="0"/>
      <w:divBdr>
        <w:top w:val="none" w:sz="0" w:space="0" w:color="auto"/>
        <w:left w:val="none" w:sz="0" w:space="0" w:color="auto"/>
        <w:bottom w:val="none" w:sz="0" w:space="0" w:color="auto"/>
        <w:right w:val="none" w:sz="0" w:space="0" w:color="auto"/>
      </w:divBdr>
    </w:div>
    <w:div w:id="319968094">
      <w:bodyDiv w:val="1"/>
      <w:marLeft w:val="0"/>
      <w:marRight w:val="0"/>
      <w:marTop w:val="0"/>
      <w:marBottom w:val="0"/>
      <w:divBdr>
        <w:top w:val="none" w:sz="0" w:space="0" w:color="auto"/>
        <w:left w:val="none" w:sz="0" w:space="0" w:color="auto"/>
        <w:bottom w:val="none" w:sz="0" w:space="0" w:color="auto"/>
        <w:right w:val="none" w:sz="0" w:space="0" w:color="auto"/>
      </w:divBdr>
    </w:div>
    <w:div w:id="326323764">
      <w:bodyDiv w:val="1"/>
      <w:marLeft w:val="0"/>
      <w:marRight w:val="0"/>
      <w:marTop w:val="0"/>
      <w:marBottom w:val="0"/>
      <w:divBdr>
        <w:top w:val="none" w:sz="0" w:space="0" w:color="auto"/>
        <w:left w:val="none" w:sz="0" w:space="0" w:color="auto"/>
        <w:bottom w:val="none" w:sz="0" w:space="0" w:color="auto"/>
        <w:right w:val="none" w:sz="0" w:space="0" w:color="auto"/>
      </w:divBdr>
    </w:div>
    <w:div w:id="328950905">
      <w:bodyDiv w:val="1"/>
      <w:marLeft w:val="0"/>
      <w:marRight w:val="0"/>
      <w:marTop w:val="0"/>
      <w:marBottom w:val="0"/>
      <w:divBdr>
        <w:top w:val="none" w:sz="0" w:space="0" w:color="auto"/>
        <w:left w:val="none" w:sz="0" w:space="0" w:color="auto"/>
        <w:bottom w:val="none" w:sz="0" w:space="0" w:color="auto"/>
        <w:right w:val="none" w:sz="0" w:space="0" w:color="auto"/>
      </w:divBdr>
    </w:div>
    <w:div w:id="342243846">
      <w:bodyDiv w:val="1"/>
      <w:marLeft w:val="0"/>
      <w:marRight w:val="0"/>
      <w:marTop w:val="0"/>
      <w:marBottom w:val="0"/>
      <w:divBdr>
        <w:top w:val="none" w:sz="0" w:space="0" w:color="auto"/>
        <w:left w:val="none" w:sz="0" w:space="0" w:color="auto"/>
        <w:bottom w:val="none" w:sz="0" w:space="0" w:color="auto"/>
        <w:right w:val="none" w:sz="0" w:space="0" w:color="auto"/>
      </w:divBdr>
    </w:div>
    <w:div w:id="360014799">
      <w:bodyDiv w:val="1"/>
      <w:marLeft w:val="0"/>
      <w:marRight w:val="0"/>
      <w:marTop w:val="0"/>
      <w:marBottom w:val="0"/>
      <w:divBdr>
        <w:top w:val="none" w:sz="0" w:space="0" w:color="auto"/>
        <w:left w:val="none" w:sz="0" w:space="0" w:color="auto"/>
        <w:bottom w:val="none" w:sz="0" w:space="0" w:color="auto"/>
        <w:right w:val="none" w:sz="0" w:space="0" w:color="auto"/>
      </w:divBdr>
    </w:div>
    <w:div w:id="411045024">
      <w:bodyDiv w:val="1"/>
      <w:marLeft w:val="0"/>
      <w:marRight w:val="0"/>
      <w:marTop w:val="0"/>
      <w:marBottom w:val="0"/>
      <w:divBdr>
        <w:top w:val="none" w:sz="0" w:space="0" w:color="auto"/>
        <w:left w:val="none" w:sz="0" w:space="0" w:color="auto"/>
        <w:bottom w:val="none" w:sz="0" w:space="0" w:color="auto"/>
        <w:right w:val="none" w:sz="0" w:space="0" w:color="auto"/>
      </w:divBdr>
    </w:div>
    <w:div w:id="419331508">
      <w:bodyDiv w:val="1"/>
      <w:marLeft w:val="0"/>
      <w:marRight w:val="0"/>
      <w:marTop w:val="0"/>
      <w:marBottom w:val="0"/>
      <w:divBdr>
        <w:top w:val="none" w:sz="0" w:space="0" w:color="auto"/>
        <w:left w:val="none" w:sz="0" w:space="0" w:color="auto"/>
        <w:bottom w:val="none" w:sz="0" w:space="0" w:color="auto"/>
        <w:right w:val="none" w:sz="0" w:space="0" w:color="auto"/>
      </w:divBdr>
    </w:div>
    <w:div w:id="454982629">
      <w:bodyDiv w:val="1"/>
      <w:marLeft w:val="0"/>
      <w:marRight w:val="0"/>
      <w:marTop w:val="0"/>
      <w:marBottom w:val="0"/>
      <w:divBdr>
        <w:top w:val="none" w:sz="0" w:space="0" w:color="auto"/>
        <w:left w:val="none" w:sz="0" w:space="0" w:color="auto"/>
        <w:bottom w:val="none" w:sz="0" w:space="0" w:color="auto"/>
        <w:right w:val="none" w:sz="0" w:space="0" w:color="auto"/>
      </w:divBdr>
    </w:div>
    <w:div w:id="473761351">
      <w:bodyDiv w:val="1"/>
      <w:marLeft w:val="0"/>
      <w:marRight w:val="0"/>
      <w:marTop w:val="0"/>
      <w:marBottom w:val="0"/>
      <w:divBdr>
        <w:top w:val="none" w:sz="0" w:space="0" w:color="auto"/>
        <w:left w:val="none" w:sz="0" w:space="0" w:color="auto"/>
        <w:bottom w:val="none" w:sz="0" w:space="0" w:color="auto"/>
        <w:right w:val="none" w:sz="0" w:space="0" w:color="auto"/>
      </w:divBdr>
    </w:div>
    <w:div w:id="654652651">
      <w:bodyDiv w:val="1"/>
      <w:marLeft w:val="0"/>
      <w:marRight w:val="0"/>
      <w:marTop w:val="0"/>
      <w:marBottom w:val="0"/>
      <w:divBdr>
        <w:top w:val="none" w:sz="0" w:space="0" w:color="auto"/>
        <w:left w:val="none" w:sz="0" w:space="0" w:color="auto"/>
        <w:bottom w:val="none" w:sz="0" w:space="0" w:color="auto"/>
        <w:right w:val="none" w:sz="0" w:space="0" w:color="auto"/>
      </w:divBdr>
    </w:div>
    <w:div w:id="775636606">
      <w:bodyDiv w:val="1"/>
      <w:marLeft w:val="0"/>
      <w:marRight w:val="0"/>
      <w:marTop w:val="0"/>
      <w:marBottom w:val="0"/>
      <w:divBdr>
        <w:top w:val="none" w:sz="0" w:space="0" w:color="auto"/>
        <w:left w:val="none" w:sz="0" w:space="0" w:color="auto"/>
        <w:bottom w:val="none" w:sz="0" w:space="0" w:color="auto"/>
        <w:right w:val="none" w:sz="0" w:space="0" w:color="auto"/>
      </w:divBdr>
    </w:div>
    <w:div w:id="877469418">
      <w:bodyDiv w:val="1"/>
      <w:marLeft w:val="0"/>
      <w:marRight w:val="0"/>
      <w:marTop w:val="0"/>
      <w:marBottom w:val="0"/>
      <w:divBdr>
        <w:top w:val="none" w:sz="0" w:space="0" w:color="auto"/>
        <w:left w:val="none" w:sz="0" w:space="0" w:color="auto"/>
        <w:bottom w:val="none" w:sz="0" w:space="0" w:color="auto"/>
        <w:right w:val="none" w:sz="0" w:space="0" w:color="auto"/>
      </w:divBdr>
    </w:div>
    <w:div w:id="939028879">
      <w:bodyDiv w:val="1"/>
      <w:marLeft w:val="0"/>
      <w:marRight w:val="0"/>
      <w:marTop w:val="0"/>
      <w:marBottom w:val="0"/>
      <w:divBdr>
        <w:top w:val="none" w:sz="0" w:space="0" w:color="auto"/>
        <w:left w:val="none" w:sz="0" w:space="0" w:color="auto"/>
        <w:bottom w:val="none" w:sz="0" w:space="0" w:color="auto"/>
        <w:right w:val="none" w:sz="0" w:space="0" w:color="auto"/>
      </w:divBdr>
    </w:div>
    <w:div w:id="939408902">
      <w:bodyDiv w:val="1"/>
      <w:marLeft w:val="0"/>
      <w:marRight w:val="0"/>
      <w:marTop w:val="0"/>
      <w:marBottom w:val="0"/>
      <w:divBdr>
        <w:top w:val="none" w:sz="0" w:space="0" w:color="auto"/>
        <w:left w:val="none" w:sz="0" w:space="0" w:color="auto"/>
        <w:bottom w:val="none" w:sz="0" w:space="0" w:color="auto"/>
        <w:right w:val="none" w:sz="0" w:space="0" w:color="auto"/>
      </w:divBdr>
    </w:div>
    <w:div w:id="1057363748">
      <w:bodyDiv w:val="1"/>
      <w:marLeft w:val="0"/>
      <w:marRight w:val="0"/>
      <w:marTop w:val="0"/>
      <w:marBottom w:val="0"/>
      <w:divBdr>
        <w:top w:val="none" w:sz="0" w:space="0" w:color="auto"/>
        <w:left w:val="none" w:sz="0" w:space="0" w:color="auto"/>
        <w:bottom w:val="none" w:sz="0" w:space="0" w:color="auto"/>
        <w:right w:val="none" w:sz="0" w:space="0" w:color="auto"/>
      </w:divBdr>
    </w:div>
    <w:div w:id="1093891307">
      <w:bodyDiv w:val="1"/>
      <w:marLeft w:val="0"/>
      <w:marRight w:val="0"/>
      <w:marTop w:val="0"/>
      <w:marBottom w:val="0"/>
      <w:divBdr>
        <w:top w:val="none" w:sz="0" w:space="0" w:color="auto"/>
        <w:left w:val="none" w:sz="0" w:space="0" w:color="auto"/>
        <w:bottom w:val="none" w:sz="0" w:space="0" w:color="auto"/>
        <w:right w:val="none" w:sz="0" w:space="0" w:color="auto"/>
      </w:divBdr>
    </w:div>
    <w:div w:id="1128008117">
      <w:bodyDiv w:val="1"/>
      <w:marLeft w:val="0"/>
      <w:marRight w:val="0"/>
      <w:marTop w:val="0"/>
      <w:marBottom w:val="0"/>
      <w:divBdr>
        <w:top w:val="none" w:sz="0" w:space="0" w:color="auto"/>
        <w:left w:val="none" w:sz="0" w:space="0" w:color="auto"/>
        <w:bottom w:val="none" w:sz="0" w:space="0" w:color="auto"/>
        <w:right w:val="none" w:sz="0" w:space="0" w:color="auto"/>
      </w:divBdr>
    </w:div>
    <w:div w:id="1148788145">
      <w:bodyDiv w:val="1"/>
      <w:marLeft w:val="0"/>
      <w:marRight w:val="0"/>
      <w:marTop w:val="0"/>
      <w:marBottom w:val="0"/>
      <w:divBdr>
        <w:top w:val="none" w:sz="0" w:space="0" w:color="auto"/>
        <w:left w:val="none" w:sz="0" w:space="0" w:color="auto"/>
        <w:bottom w:val="none" w:sz="0" w:space="0" w:color="auto"/>
        <w:right w:val="none" w:sz="0" w:space="0" w:color="auto"/>
      </w:divBdr>
    </w:div>
    <w:div w:id="1178927881">
      <w:bodyDiv w:val="1"/>
      <w:marLeft w:val="0"/>
      <w:marRight w:val="0"/>
      <w:marTop w:val="0"/>
      <w:marBottom w:val="0"/>
      <w:divBdr>
        <w:top w:val="none" w:sz="0" w:space="0" w:color="auto"/>
        <w:left w:val="none" w:sz="0" w:space="0" w:color="auto"/>
        <w:bottom w:val="none" w:sz="0" w:space="0" w:color="auto"/>
        <w:right w:val="none" w:sz="0" w:space="0" w:color="auto"/>
      </w:divBdr>
    </w:div>
    <w:div w:id="1190608961">
      <w:bodyDiv w:val="1"/>
      <w:marLeft w:val="0"/>
      <w:marRight w:val="0"/>
      <w:marTop w:val="0"/>
      <w:marBottom w:val="0"/>
      <w:divBdr>
        <w:top w:val="none" w:sz="0" w:space="0" w:color="auto"/>
        <w:left w:val="none" w:sz="0" w:space="0" w:color="auto"/>
        <w:bottom w:val="none" w:sz="0" w:space="0" w:color="auto"/>
        <w:right w:val="none" w:sz="0" w:space="0" w:color="auto"/>
      </w:divBdr>
    </w:div>
    <w:div w:id="1252467351">
      <w:bodyDiv w:val="1"/>
      <w:marLeft w:val="0"/>
      <w:marRight w:val="0"/>
      <w:marTop w:val="0"/>
      <w:marBottom w:val="0"/>
      <w:divBdr>
        <w:top w:val="none" w:sz="0" w:space="0" w:color="auto"/>
        <w:left w:val="none" w:sz="0" w:space="0" w:color="auto"/>
        <w:bottom w:val="none" w:sz="0" w:space="0" w:color="auto"/>
        <w:right w:val="none" w:sz="0" w:space="0" w:color="auto"/>
      </w:divBdr>
    </w:div>
    <w:div w:id="1305281277">
      <w:bodyDiv w:val="1"/>
      <w:marLeft w:val="0"/>
      <w:marRight w:val="0"/>
      <w:marTop w:val="0"/>
      <w:marBottom w:val="0"/>
      <w:divBdr>
        <w:top w:val="none" w:sz="0" w:space="0" w:color="auto"/>
        <w:left w:val="none" w:sz="0" w:space="0" w:color="auto"/>
        <w:bottom w:val="none" w:sz="0" w:space="0" w:color="auto"/>
        <w:right w:val="none" w:sz="0" w:space="0" w:color="auto"/>
      </w:divBdr>
    </w:div>
    <w:div w:id="1322468861">
      <w:bodyDiv w:val="1"/>
      <w:marLeft w:val="0"/>
      <w:marRight w:val="0"/>
      <w:marTop w:val="0"/>
      <w:marBottom w:val="0"/>
      <w:divBdr>
        <w:top w:val="none" w:sz="0" w:space="0" w:color="auto"/>
        <w:left w:val="none" w:sz="0" w:space="0" w:color="auto"/>
        <w:bottom w:val="none" w:sz="0" w:space="0" w:color="auto"/>
        <w:right w:val="none" w:sz="0" w:space="0" w:color="auto"/>
      </w:divBdr>
    </w:div>
    <w:div w:id="1385984356">
      <w:bodyDiv w:val="1"/>
      <w:marLeft w:val="0"/>
      <w:marRight w:val="0"/>
      <w:marTop w:val="0"/>
      <w:marBottom w:val="0"/>
      <w:divBdr>
        <w:top w:val="none" w:sz="0" w:space="0" w:color="auto"/>
        <w:left w:val="none" w:sz="0" w:space="0" w:color="auto"/>
        <w:bottom w:val="none" w:sz="0" w:space="0" w:color="auto"/>
        <w:right w:val="none" w:sz="0" w:space="0" w:color="auto"/>
      </w:divBdr>
    </w:div>
    <w:div w:id="1394348603">
      <w:bodyDiv w:val="1"/>
      <w:marLeft w:val="0"/>
      <w:marRight w:val="0"/>
      <w:marTop w:val="0"/>
      <w:marBottom w:val="0"/>
      <w:divBdr>
        <w:top w:val="none" w:sz="0" w:space="0" w:color="auto"/>
        <w:left w:val="none" w:sz="0" w:space="0" w:color="auto"/>
        <w:bottom w:val="none" w:sz="0" w:space="0" w:color="auto"/>
        <w:right w:val="none" w:sz="0" w:space="0" w:color="auto"/>
      </w:divBdr>
    </w:div>
    <w:div w:id="1408922647">
      <w:bodyDiv w:val="1"/>
      <w:marLeft w:val="0"/>
      <w:marRight w:val="0"/>
      <w:marTop w:val="0"/>
      <w:marBottom w:val="0"/>
      <w:divBdr>
        <w:top w:val="none" w:sz="0" w:space="0" w:color="auto"/>
        <w:left w:val="none" w:sz="0" w:space="0" w:color="auto"/>
        <w:bottom w:val="none" w:sz="0" w:space="0" w:color="auto"/>
        <w:right w:val="none" w:sz="0" w:space="0" w:color="auto"/>
      </w:divBdr>
    </w:div>
    <w:div w:id="1419448211">
      <w:bodyDiv w:val="1"/>
      <w:marLeft w:val="0"/>
      <w:marRight w:val="0"/>
      <w:marTop w:val="0"/>
      <w:marBottom w:val="0"/>
      <w:divBdr>
        <w:top w:val="none" w:sz="0" w:space="0" w:color="auto"/>
        <w:left w:val="none" w:sz="0" w:space="0" w:color="auto"/>
        <w:bottom w:val="none" w:sz="0" w:space="0" w:color="auto"/>
        <w:right w:val="none" w:sz="0" w:space="0" w:color="auto"/>
      </w:divBdr>
    </w:div>
    <w:div w:id="1454052434">
      <w:bodyDiv w:val="1"/>
      <w:marLeft w:val="0"/>
      <w:marRight w:val="0"/>
      <w:marTop w:val="0"/>
      <w:marBottom w:val="0"/>
      <w:divBdr>
        <w:top w:val="none" w:sz="0" w:space="0" w:color="auto"/>
        <w:left w:val="none" w:sz="0" w:space="0" w:color="auto"/>
        <w:bottom w:val="none" w:sz="0" w:space="0" w:color="auto"/>
        <w:right w:val="none" w:sz="0" w:space="0" w:color="auto"/>
      </w:divBdr>
    </w:div>
    <w:div w:id="1586454667">
      <w:bodyDiv w:val="1"/>
      <w:marLeft w:val="0"/>
      <w:marRight w:val="0"/>
      <w:marTop w:val="0"/>
      <w:marBottom w:val="0"/>
      <w:divBdr>
        <w:top w:val="none" w:sz="0" w:space="0" w:color="auto"/>
        <w:left w:val="none" w:sz="0" w:space="0" w:color="auto"/>
        <w:bottom w:val="none" w:sz="0" w:space="0" w:color="auto"/>
        <w:right w:val="none" w:sz="0" w:space="0" w:color="auto"/>
      </w:divBdr>
    </w:div>
    <w:div w:id="1629161774">
      <w:bodyDiv w:val="1"/>
      <w:marLeft w:val="0"/>
      <w:marRight w:val="0"/>
      <w:marTop w:val="0"/>
      <w:marBottom w:val="0"/>
      <w:divBdr>
        <w:top w:val="none" w:sz="0" w:space="0" w:color="auto"/>
        <w:left w:val="none" w:sz="0" w:space="0" w:color="auto"/>
        <w:bottom w:val="none" w:sz="0" w:space="0" w:color="auto"/>
        <w:right w:val="none" w:sz="0" w:space="0" w:color="auto"/>
      </w:divBdr>
    </w:div>
    <w:div w:id="1717926342">
      <w:bodyDiv w:val="1"/>
      <w:marLeft w:val="0"/>
      <w:marRight w:val="0"/>
      <w:marTop w:val="0"/>
      <w:marBottom w:val="0"/>
      <w:divBdr>
        <w:top w:val="none" w:sz="0" w:space="0" w:color="auto"/>
        <w:left w:val="none" w:sz="0" w:space="0" w:color="auto"/>
        <w:bottom w:val="none" w:sz="0" w:space="0" w:color="auto"/>
        <w:right w:val="none" w:sz="0" w:space="0" w:color="auto"/>
      </w:divBdr>
    </w:div>
    <w:div w:id="1744329040">
      <w:bodyDiv w:val="1"/>
      <w:marLeft w:val="0"/>
      <w:marRight w:val="0"/>
      <w:marTop w:val="0"/>
      <w:marBottom w:val="0"/>
      <w:divBdr>
        <w:top w:val="none" w:sz="0" w:space="0" w:color="auto"/>
        <w:left w:val="none" w:sz="0" w:space="0" w:color="auto"/>
        <w:bottom w:val="none" w:sz="0" w:space="0" w:color="auto"/>
        <w:right w:val="none" w:sz="0" w:space="0" w:color="auto"/>
      </w:divBdr>
    </w:div>
    <w:div w:id="1789621058">
      <w:bodyDiv w:val="1"/>
      <w:marLeft w:val="0"/>
      <w:marRight w:val="0"/>
      <w:marTop w:val="0"/>
      <w:marBottom w:val="0"/>
      <w:divBdr>
        <w:top w:val="none" w:sz="0" w:space="0" w:color="auto"/>
        <w:left w:val="none" w:sz="0" w:space="0" w:color="auto"/>
        <w:bottom w:val="none" w:sz="0" w:space="0" w:color="auto"/>
        <w:right w:val="none" w:sz="0" w:space="0" w:color="auto"/>
      </w:divBdr>
    </w:div>
    <w:div w:id="1879006785">
      <w:bodyDiv w:val="1"/>
      <w:marLeft w:val="0"/>
      <w:marRight w:val="0"/>
      <w:marTop w:val="0"/>
      <w:marBottom w:val="0"/>
      <w:divBdr>
        <w:top w:val="none" w:sz="0" w:space="0" w:color="auto"/>
        <w:left w:val="none" w:sz="0" w:space="0" w:color="auto"/>
        <w:bottom w:val="none" w:sz="0" w:space="0" w:color="auto"/>
        <w:right w:val="none" w:sz="0" w:space="0" w:color="auto"/>
      </w:divBdr>
    </w:div>
    <w:div w:id="1912694469">
      <w:bodyDiv w:val="1"/>
      <w:marLeft w:val="0"/>
      <w:marRight w:val="0"/>
      <w:marTop w:val="0"/>
      <w:marBottom w:val="0"/>
      <w:divBdr>
        <w:top w:val="none" w:sz="0" w:space="0" w:color="auto"/>
        <w:left w:val="none" w:sz="0" w:space="0" w:color="auto"/>
        <w:bottom w:val="none" w:sz="0" w:space="0" w:color="auto"/>
        <w:right w:val="none" w:sz="0" w:space="0" w:color="auto"/>
      </w:divBdr>
    </w:div>
    <w:div w:id="1945573053">
      <w:bodyDiv w:val="1"/>
      <w:marLeft w:val="0"/>
      <w:marRight w:val="0"/>
      <w:marTop w:val="0"/>
      <w:marBottom w:val="0"/>
      <w:divBdr>
        <w:top w:val="none" w:sz="0" w:space="0" w:color="auto"/>
        <w:left w:val="none" w:sz="0" w:space="0" w:color="auto"/>
        <w:bottom w:val="none" w:sz="0" w:space="0" w:color="auto"/>
        <w:right w:val="none" w:sz="0" w:space="0" w:color="auto"/>
      </w:divBdr>
    </w:div>
    <w:div w:id="1949003926">
      <w:bodyDiv w:val="1"/>
      <w:marLeft w:val="0"/>
      <w:marRight w:val="0"/>
      <w:marTop w:val="0"/>
      <w:marBottom w:val="0"/>
      <w:divBdr>
        <w:top w:val="none" w:sz="0" w:space="0" w:color="auto"/>
        <w:left w:val="none" w:sz="0" w:space="0" w:color="auto"/>
        <w:bottom w:val="none" w:sz="0" w:space="0" w:color="auto"/>
        <w:right w:val="none" w:sz="0" w:space="0" w:color="auto"/>
      </w:divBdr>
    </w:div>
    <w:div w:id="1985772093">
      <w:bodyDiv w:val="1"/>
      <w:marLeft w:val="0"/>
      <w:marRight w:val="0"/>
      <w:marTop w:val="0"/>
      <w:marBottom w:val="0"/>
      <w:divBdr>
        <w:top w:val="none" w:sz="0" w:space="0" w:color="auto"/>
        <w:left w:val="none" w:sz="0" w:space="0" w:color="auto"/>
        <w:bottom w:val="none" w:sz="0" w:space="0" w:color="auto"/>
        <w:right w:val="none" w:sz="0" w:space="0" w:color="auto"/>
      </w:divBdr>
    </w:div>
    <w:div w:id="2004889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632</Words>
  <Characters>3478</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2017-01-24T23:22:00Z</dcterms:created>
  <dcterms:modified xsi:type="dcterms:W3CDTF">2017-01-24T23:22:00Z</dcterms:modified>
</cp:coreProperties>
</file>