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BDD" w:rsidRPr="0004262C" w:rsidRDefault="003A2BDD" w:rsidP="003A2BDD">
      <w:pPr>
        <w:tabs>
          <w:tab w:val="left" w:pos="2977"/>
        </w:tabs>
        <w:jc w:val="center"/>
        <w:rPr>
          <w:rFonts w:cs="Calibri"/>
          <w:b/>
          <w:bCs/>
        </w:rPr>
      </w:pPr>
    </w:p>
    <w:p w:rsidR="003A2BDD" w:rsidRPr="0004262C" w:rsidRDefault="003A2BDD" w:rsidP="003A2BDD">
      <w:pPr>
        <w:tabs>
          <w:tab w:val="left" w:pos="2977"/>
        </w:tabs>
        <w:jc w:val="center"/>
        <w:rPr>
          <w:rFonts w:cs="Calibri"/>
          <w:b/>
          <w:bCs/>
        </w:rPr>
      </w:pPr>
      <w:r w:rsidRPr="0004262C">
        <w:rPr>
          <w:rFonts w:cs="Calibri"/>
          <w:b/>
          <w:bCs/>
        </w:rPr>
        <w:t>ANEXO No. 1.  TERMINOS DE REFERENCIA CONVOCATORIA PÚBLICA</w:t>
      </w:r>
    </w:p>
    <w:p w:rsidR="003A2BDD" w:rsidRPr="0004262C" w:rsidRDefault="003A2BDD" w:rsidP="003A2BDD">
      <w:pPr>
        <w:tabs>
          <w:tab w:val="left" w:pos="2977"/>
        </w:tabs>
        <w:jc w:val="center"/>
        <w:rPr>
          <w:rFonts w:cs="Calibri"/>
          <w:b/>
          <w:bCs/>
        </w:rPr>
      </w:pPr>
    </w:p>
    <w:p w:rsidR="003A2BDD" w:rsidRPr="0004262C" w:rsidRDefault="003A2BDD" w:rsidP="003A2BDD">
      <w:pPr>
        <w:tabs>
          <w:tab w:val="left" w:pos="2977"/>
        </w:tabs>
        <w:jc w:val="center"/>
        <w:rPr>
          <w:rFonts w:cs="Calibri"/>
          <w:b/>
          <w:bCs/>
        </w:rPr>
      </w:pPr>
    </w:p>
    <w:p w:rsidR="004804A4" w:rsidRPr="0004262C" w:rsidRDefault="004804A4" w:rsidP="003A2BDD">
      <w:pPr>
        <w:tabs>
          <w:tab w:val="left" w:pos="2977"/>
        </w:tabs>
        <w:jc w:val="center"/>
        <w:rPr>
          <w:rFonts w:cs="Calibri"/>
          <w:b/>
          <w:bCs/>
        </w:rPr>
      </w:pPr>
    </w:p>
    <w:p w:rsidR="003A2BDD" w:rsidRPr="0004262C" w:rsidRDefault="003A2BDD" w:rsidP="003A2BDD">
      <w:pPr>
        <w:tabs>
          <w:tab w:val="left" w:pos="2977"/>
        </w:tabs>
        <w:jc w:val="center"/>
        <w:rPr>
          <w:rFonts w:cs="Calibri"/>
          <w:b/>
          <w:bCs/>
        </w:rPr>
      </w:pPr>
      <w:r w:rsidRPr="0004262C">
        <w:rPr>
          <w:rFonts w:cs="Calibri"/>
          <w:b/>
          <w:bCs/>
        </w:rPr>
        <w:t xml:space="preserve">CONVOCATORIA No. </w:t>
      </w:r>
      <w:r w:rsidR="00661682" w:rsidRPr="0004262C">
        <w:rPr>
          <w:rFonts w:cs="Calibri"/>
          <w:b/>
          <w:bCs/>
        </w:rPr>
        <w:t>001-2022</w:t>
      </w:r>
    </w:p>
    <w:p w:rsidR="003A2BDD" w:rsidRPr="0004262C" w:rsidRDefault="003A2BDD" w:rsidP="003A2BDD">
      <w:pPr>
        <w:tabs>
          <w:tab w:val="left" w:pos="2977"/>
        </w:tabs>
        <w:jc w:val="center"/>
        <w:rPr>
          <w:rFonts w:cs="Calibri"/>
          <w:b/>
          <w:bCs/>
        </w:rPr>
      </w:pPr>
    </w:p>
    <w:p w:rsidR="00661682" w:rsidRPr="0004262C" w:rsidRDefault="00661682" w:rsidP="003A2BDD">
      <w:pPr>
        <w:tabs>
          <w:tab w:val="left" w:pos="2977"/>
        </w:tabs>
        <w:jc w:val="center"/>
        <w:rPr>
          <w:rFonts w:cs="Calibri"/>
          <w:b/>
          <w:bCs/>
        </w:rPr>
      </w:pPr>
    </w:p>
    <w:p w:rsidR="003A2BDD" w:rsidRPr="0004262C" w:rsidRDefault="00661682" w:rsidP="00661682">
      <w:pPr>
        <w:spacing w:after="0" w:line="240" w:lineRule="auto"/>
        <w:jc w:val="center"/>
        <w:rPr>
          <w:rFonts w:cs="Calibri"/>
          <w:b/>
          <w:bCs/>
        </w:rPr>
      </w:pPr>
      <w:bookmarkStart w:id="0" w:name="_Hlk79236499"/>
      <w:r w:rsidRPr="0004262C">
        <w:rPr>
          <w:rFonts w:cs="Calibri"/>
          <w:b/>
          <w:bCs/>
        </w:rPr>
        <w:t>APOYO A LOS PEQUEÑOS PRODUCTORES EN LOS PROCESOS PRODUCTIVOS DE NARANJA SP EN LOS MUNICIPIOS DE TAME, FORTUL, SARAVENA Y ARAUQUITA EN EL DEPARTAMENTO DE ARAUCA</w:t>
      </w:r>
      <w:bookmarkEnd w:id="0"/>
    </w:p>
    <w:p w:rsidR="003A2BDD" w:rsidRPr="0004262C" w:rsidRDefault="003A2BDD" w:rsidP="003A2BDD">
      <w:pPr>
        <w:jc w:val="center"/>
        <w:rPr>
          <w:rFonts w:cs="Calibri"/>
          <w:b/>
          <w:bCs/>
        </w:rPr>
      </w:pPr>
    </w:p>
    <w:p w:rsidR="00661682" w:rsidRPr="0004262C" w:rsidRDefault="00661682" w:rsidP="003A2BDD">
      <w:pPr>
        <w:jc w:val="center"/>
        <w:rPr>
          <w:rFonts w:cs="Calibri"/>
          <w:b/>
          <w:bCs/>
        </w:rPr>
      </w:pPr>
    </w:p>
    <w:p w:rsidR="004804A4" w:rsidRPr="0004262C" w:rsidRDefault="004804A4" w:rsidP="003A2BDD">
      <w:pPr>
        <w:jc w:val="center"/>
        <w:rPr>
          <w:rFonts w:cs="Calibri"/>
          <w:b/>
          <w:bCs/>
        </w:rPr>
      </w:pPr>
    </w:p>
    <w:p w:rsidR="003A2BDD" w:rsidRPr="0004262C" w:rsidRDefault="003A2BDD" w:rsidP="003A2BDD">
      <w:pPr>
        <w:jc w:val="center"/>
        <w:rPr>
          <w:rFonts w:cs="Calibri"/>
        </w:rPr>
      </w:pPr>
      <w:r w:rsidRPr="0004262C">
        <w:rPr>
          <w:rFonts w:cs="Calibri"/>
        </w:rPr>
        <w:t>La Gobernación del Departamento de Arauca, a través de la Secretaría de Desarrollo Agropecuario y Sostenible Departamental;</w:t>
      </w:r>
    </w:p>
    <w:p w:rsidR="003A2BDD" w:rsidRPr="0004262C" w:rsidRDefault="003A2BDD" w:rsidP="003A2BDD">
      <w:pPr>
        <w:ind w:left="2124" w:firstLine="708"/>
        <w:jc w:val="both"/>
        <w:rPr>
          <w:rFonts w:cs="Calibri"/>
        </w:rPr>
      </w:pPr>
    </w:p>
    <w:p w:rsidR="004804A4" w:rsidRPr="0004262C" w:rsidRDefault="004804A4" w:rsidP="003A2BDD">
      <w:pPr>
        <w:ind w:left="2124" w:firstLine="708"/>
        <w:jc w:val="both"/>
        <w:rPr>
          <w:rFonts w:cs="Calibri"/>
        </w:rPr>
      </w:pPr>
    </w:p>
    <w:p w:rsidR="003A2BDD" w:rsidRPr="0004262C" w:rsidRDefault="003A2BDD" w:rsidP="003A2BDD">
      <w:pPr>
        <w:ind w:left="2832" w:firstLine="708"/>
        <w:jc w:val="both"/>
        <w:rPr>
          <w:rFonts w:cs="Calibri"/>
          <w:b/>
          <w:bCs/>
        </w:rPr>
      </w:pPr>
      <w:r w:rsidRPr="0004262C">
        <w:rPr>
          <w:rFonts w:cs="Calibri"/>
          <w:b/>
          <w:bCs/>
        </w:rPr>
        <w:t>CONVOCA</w:t>
      </w:r>
      <w:r w:rsidR="00A55470" w:rsidRPr="0004262C">
        <w:rPr>
          <w:rFonts w:cs="Calibri"/>
          <w:b/>
          <w:bCs/>
        </w:rPr>
        <w:t xml:space="preserve"> A</w:t>
      </w:r>
      <w:r w:rsidRPr="0004262C">
        <w:rPr>
          <w:rFonts w:cs="Calibri"/>
          <w:b/>
          <w:bCs/>
        </w:rPr>
        <w:t>:</w:t>
      </w:r>
    </w:p>
    <w:p w:rsidR="00A55470" w:rsidRPr="0004262C" w:rsidRDefault="00A55470" w:rsidP="00600B26">
      <w:pPr>
        <w:jc w:val="both"/>
        <w:rPr>
          <w:rFonts w:cs="Calibri"/>
          <w:b/>
          <w:bCs/>
        </w:rPr>
      </w:pPr>
    </w:p>
    <w:p w:rsidR="00600B26" w:rsidRPr="0004262C" w:rsidRDefault="00600B26" w:rsidP="00600B26">
      <w:pPr>
        <w:jc w:val="both"/>
        <w:rPr>
          <w:rFonts w:cs="Calibri"/>
        </w:rPr>
      </w:pPr>
      <w:r w:rsidRPr="0004262C">
        <w:rPr>
          <w:rFonts w:cs="Calibri"/>
          <w:b/>
          <w:bCs/>
        </w:rPr>
        <w:t>POBLACIÓN OBJETO</w:t>
      </w:r>
      <w:r w:rsidR="004F15EE" w:rsidRPr="0004262C">
        <w:rPr>
          <w:rFonts w:cs="Calibri"/>
          <w:b/>
          <w:bCs/>
        </w:rPr>
        <w:t xml:space="preserve">: </w:t>
      </w:r>
      <w:r w:rsidR="004F15EE" w:rsidRPr="0004262C">
        <w:rPr>
          <w:rFonts w:cs="Calibri"/>
          <w:bCs/>
        </w:rPr>
        <w:t>Familias</w:t>
      </w:r>
      <w:r w:rsidRPr="0004262C">
        <w:rPr>
          <w:rFonts w:cs="Calibri"/>
        </w:rPr>
        <w:t xml:space="preserve"> víctimas del conflicto armado </w:t>
      </w:r>
      <w:r w:rsidR="00F75EFF" w:rsidRPr="0004262C">
        <w:rPr>
          <w:rFonts w:cs="Calibri"/>
        </w:rPr>
        <w:t xml:space="preserve">y productores agropecuarios </w:t>
      </w:r>
      <w:r w:rsidRPr="0004262C">
        <w:rPr>
          <w:rFonts w:cs="Calibri"/>
        </w:rPr>
        <w:t xml:space="preserve">de los Municipios de </w:t>
      </w:r>
      <w:proofErr w:type="spellStart"/>
      <w:r w:rsidRPr="0004262C">
        <w:rPr>
          <w:rFonts w:cstheme="minorHAnsi"/>
        </w:rPr>
        <w:t>Saravena</w:t>
      </w:r>
      <w:proofErr w:type="spellEnd"/>
      <w:r w:rsidRPr="0004262C">
        <w:rPr>
          <w:rFonts w:cstheme="minorHAnsi"/>
        </w:rPr>
        <w:t xml:space="preserve">, </w:t>
      </w:r>
      <w:proofErr w:type="spellStart"/>
      <w:r w:rsidRPr="0004262C">
        <w:rPr>
          <w:rFonts w:cstheme="minorHAnsi"/>
        </w:rPr>
        <w:t>Tame</w:t>
      </w:r>
      <w:proofErr w:type="spellEnd"/>
      <w:r w:rsidRPr="0004262C">
        <w:rPr>
          <w:rFonts w:cstheme="minorHAnsi"/>
        </w:rPr>
        <w:t xml:space="preserve">, Fortul y </w:t>
      </w:r>
      <w:proofErr w:type="spellStart"/>
      <w:r w:rsidRPr="0004262C">
        <w:rPr>
          <w:rFonts w:cstheme="minorHAnsi"/>
        </w:rPr>
        <w:t>Arauquita</w:t>
      </w:r>
      <w:proofErr w:type="spellEnd"/>
      <w:r w:rsidRPr="0004262C">
        <w:rPr>
          <w:rFonts w:cstheme="minorHAnsi"/>
        </w:rPr>
        <w:t xml:space="preserve"> d</w:t>
      </w:r>
      <w:r w:rsidRPr="0004262C">
        <w:rPr>
          <w:rFonts w:cs="Calibri"/>
        </w:rPr>
        <w:t>el Departamento de Arauca.</w:t>
      </w:r>
    </w:p>
    <w:p w:rsidR="003A2BDD" w:rsidRPr="0004262C" w:rsidRDefault="003A2BDD" w:rsidP="003A2BDD">
      <w:pPr>
        <w:pStyle w:val="NormalWeb"/>
        <w:numPr>
          <w:ilvl w:val="0"/>
          <w:numId w:val="8"/>
        </w:numPr>
        <w:spacing w:before="315" w:beforeAutospacing="0"/>
        <w:rPr>
          <w:rFonts w:asciiTheme="minorHAnsi" w:hAnsiTheme="minorHAnsi" w:cs="Calibri"/>
          <w:b/>
          <w:bCs/>
          <w:color w:val="000000"/>
          <w:sz w:val="22"/>
          <w:szCs w:val="22"/>
          <w:u w:val="words"/>
          <w:lang w:val="es-MX" w:eastAsia="es-MX"/>
        </w:rPr>
      </w:pPr>
      <w:r w:rsidRPr="0004262C">
        <w:rPr>
          <w:rFonts w:asciiTheme="minorHAnsi" w:hAnsiTheme="minorHAnsi" w:cs="Calibri"/>
          <w:b/>
          <w:bCs/>
          <w:color w:val="000000"/>
          <w:sz w:val="22"/>
          <w:szCs w:val="22"/>
          <w:u w:val="words" w:color="FFFFFF"/>
          <w:lang w:val="es-MX" w:eastAsia="es-MX"/>
        </w:rPr>
        <w:t>DESCRIPCIÓN DE LA CONVOCATORIA</w:t>
      </w:r>
    </w:p>
    <w:p w:rsidR="009147A0" w:rsidRPr="0004262C" w:rsidRDefault="003A2BDD" w:rsidP="00CC425E">
      <w:pPr>
        <w:autoSpaceDE w:val="0"/>
        <w:autoSpaceDN w:val="0"/>
        <w:adjustRightInd w:val="0"/>
        <w:spacing w:after="0" w:line="240" w:lineRule="auto"/>
        <w:jc w:val="both"/>
        <w:rPr>
          <w:rFonts w:cstheme="minorHAnsi"/>
        </w:rPr>
      </w:pPr>
      <w:r w:rsidRPr="0004262C">
        <w:rPr>
          <w:rFonts w:cs="Calibri"/>
        </w:rPr>
        <w:t>La presente convocatoria tiene como objetivo definir los cupos y los criterios para la selección</w:t>
      </w:r>
      <w:r w:rsidR="00CC425E" w:rsidRPr="0004262C">
        <w:rPr>
          <w:rFonts w:cs="Calibri"/>
        </w:rPr>
        <w:t>,</w:t>
      </w:r>
      <w:r w:rsidRPr="0004262C">
        <w:rPr>
          <w:rFonts w:cs="Calibri"/>
        </w:rPr>
        <w:t xml:space="preserve"> por parte de la Gobernación de Arauca d</w:t>
      </w:r>
      <w:r w:rsidR="003E0569" w:rsidRPr="0004262C">
        <w:rPr>
          <w:rFonts w:cs="Calibri"/>
        </w:rPr>
        <w:t xml:space="preserve">e los beneficiarios para el </w:t>
      </w:r>
      <w:r w:rsidR="00472D27" w:rsidRPr="0004262C">
        <w:rPr>
          <w:rFonts w:cstheme="minorHAnsi"/>
          <w:color w:val="000000" w:themeColor="text1"/>
        </w:rPr>
        <w:t>proyecto</w:t>
      </w:r>
      <w:r w:rsidR="003E0569" w:rsidRPr="0004262C">
        <w:rPr>
          <w:rFonts w:cstheme="minorHAnsi"/>
          <w:color w:val="000000" w:themeColor="text1"/>
        </w:rPr>
        <w:t xml:space="preserve"> denominado</w:t>
      </w:r>
      <w:r w:rsidR="00472D27" w:rsidRPr="0004262C">
        <w:rPr>
          <w:rFonts w:cstheme="minorHAnsi"/>
          <w:color w:val="000000" w:themeColor="text1"/>
        </w:rPr>
        <w:t xml:space="preserve"> </w:t>
      </w:r>
      <w:r w:rsidR="00661682" w:rsidRPr="0004262C">
        <w:rPr>
          <w:rFonts w:cs="Calibri"/>
          <w:b/>
          <w:bCs/>
        </w:rPr>
        <w:t>APOYO A LOS PEQUEÑOS PRODUCTORES EN LOS PROCESOS PRODUCTIVOS DE NARANJA SP EN LOS MUNICIPIOS DE TAME, FORTUL, SARAVENA Y ARAUQUITA EN EL DEPARTAMENTO DE ARAUCA</w:t>
      </w:r>
      <w:r w:rsidR="00CC425E" w:rsidRPr="0004262C">
        <w:rPr>
          <w:rFonts w:cs="Calibri"/>
          <w:b/>
          <w:bCs/>
        </w:rPr>
        <w:t xml:space="preserve">, </w:t>
      </w:r>
      <w:r w:rsidR="00CC425E" w:rsidRPr="0004262C">
        <w:rPr>
          <w:rFonts w:cs="Calibri"/>
          <w:bCs/>
        </w:rPr>
        <w:t xml:space="preserve">en el cual </w:t>
      </w:r>
      <w:r w:rsidR="009147A0" w:rsidRPr="0004262C">
        <w:rPr>
          <w:rFonts w:cstheme="minorHAnsi"/>
        </w:rPr>
        <w:t xml:space="preserve">se pretende beneficiar a 600 unidades productivas y sus familias, donde los beneficiarios recibirán acompañamiento técnico, acceso a paquetes tecnológicos y talleres en implementación de Buenas </w:t>
      </w:r>
      <w:r w:rsidR="009147A0" w:rsidRPr="0004262C">
        <w:rPr>
          <w:rFonts w:cstheme="minorHAnsi"/>
        </w:rPr>
        <w:lastRenderedPageBreak/>
        <w:t>Prácticas Agrícolas en temas prioritarios (fertilización, podas, control de malezas, control de insectos-plagas, control de enfermedades, manejo de cosecha, post cosecha, trazabilidad y diligenciamiento de registros).</w:t>
      </w:r>
    </w:p>
    <w:p w:rsidR="009147A0" w:rsidRPr="0004262C" w:rsidRDefault="009147A0" w:rsidP="00CC425E">
      <w:pPr>
        <w:spacing w:after="0" w:line="240" w:lineRule="auto"/>
        <w:jc w:val="both"/>
        <w:rPr>
          <w:rFonts w:cstheme="minorHAnsi"/>
        </w:rPr>
      </w:pPr>
    </w:p>
    <w:p w:rsidR="00CC425E" w:rsidRPr="0004262C" w:rsidRDefault="009147A0" w:rsidP="00CC425E">
      <w:pPr>
        <w:spacing w:after="0" w:line="240" w:lineRule="auto"/>
        <w:jc w:val="both"/>
        <w:rPr>
          <w:rFonts w:cstheme="minorHAnsi"/>
        </w:rPr>
      </w:pPr>
      <w:r w:rsidRPr="0004262C">
        <w:rPr>
          <w:rFonts w:cstheme="minorHAnsi"/>
        </w:rPr>
        <w:t xml:space="preserve">El paquete tecnológico a implementar comprende el manejo integral del cultivo basado en buenas prácticas agrícolas en equilibrio con el medio ambiente teniendo en cuenta el material vegetal seleccionado y certificado por el ICA, también desarrollando un plan de fertilización adecuado, ajustándolo de acuerdo al análisis físico – químico de cada predio, además se desarrollara un programa (MIPE) manejo integrado de plagas y enfermedades con énfasis en el control biológico, resaltando que los productores tendrán su respectivo acompañamiento técnico con una adecuada extensión agropecuaria y su respectiva </w:t>
      </w:r>
      <w:r w:rsidR="00CC425E" w:rsidRPr="0004262C">
        <w:rPr>
          <w:rFonts w:cstheme="minorHAnsi"/>
        </w:rPr>
        <w:t>capacitación.</w:t>
      </w:r>
    </w:p>
    <w:p w:rsidR="00CC425E" w:rsidRPr="0004262C" w:rsidRDefault="00CC425E" w:rsidP="00CC425E">
      <w:pPr>
        <w:spacing w:after="0" w:line="240" w:lineRule="auto"/>
        <w:jc w:val="both"/>
        <w:rPr>
          <w:rFonts w:cstheme="minorHAnsi"/>
        </w:rPr>
      </w:pPr>
    </w:p>
    <w:p w:rsidR="009147A0" w:rsidRPr="0004262C" w:rsidRDefault="009147A0" w:rsidP="00CC425E">
      <w:pPr>
        <w:spacing w:after="0" w:line="240" w:lineRule="auto"/>
        <w:jc w:val="both"/>
        <w:rPr>
          <w:rFonts w:cstheme="minorHAnsi"/>
        </w:rPr>
      </w:pPr>
      <w:r w:rsidRPr="0004262C">
        <w:rPr>
          <w:rFonts w:cstheme="minorHAnsi"/>
        </w:rPr>
        <w:t>Con el proyecto se pretende aumentar el área cultivada de cítricos en 1</w:t>
      </w:r>
      <w:r w:rsidR="00CC425E" w:rsidRPr="0004262C">
        <w:rPr>
          <w:rFonts w:cstheme="minorHAnsi"/>
        </w:rPr>
        <w:t>.</w:t>
      </w:r>
      <w:r w:rsidRPr="0004262C">
        <w:rPr>
          <w:rFonts w:cstheme="minorHAnsi"/>
        </w:rPr>
        <w:t>200 Ha de naranja valencia, en los cuatro municipios PDET del departamento de Arauca (</w:t>
      </w:r>
      <w:proofErr w:type="spellStart"/>
      <w:r w:rsidRPr="0004262C">
        <w:rPr>
          <w:rFonts w:cstheme="minorHAnsi"/>
        </w:rPr>
        <w:t>Arau</w:t>
      </w:r>
      <w:r w:rsidR="00DA4669">
        <w:rPr>
          <w:rFonts w:cstheme="minorHAnsi"/>
        </w:rPr>
        <w:t>quita</w:t>
      </w:r>
      <w:proofErr w:type="spellEnd"/>
      <w:r w:rsidR="00DA4669">
        <w:rPr>
          <w:rFonts w:cstheme="minorHAnsi"/>
        </w:rPr>
        <w:t xml:space="preserve">, </w:t>
      </w:r>
      <w:proofErr w:type="spellStart"/>
      <w:r w:rsidR="00DA4669">
        <w:rPr>
          <w:rFonts w:cstheme="minorHAnsi"/>
        </w:rPr>
        <w:t>Saravena</w:t>
      </w:r>
      <w:proofErr w:type="spellEnd"/>
      <w:r w:rsidR="00DA4669">
        <w:rPr>
          <w:rFonts w:cstheme="minorHAnsi"/>
        </w:rPr>
        <w:t xml:space="preserve">, Fortul y </w:t>
      </w:r>
      <w:proofErr w:type="spellStart"/>
      <w:r w:rsidR="00DA4669">
        <w:rPr>
          <w:rFonts w:cstheme="minorHAnsi"/>
        </w:rPr>
        <w:t>Tame</w:t>
      </w:r>
      <w:proofErr w:type="spellEnd"/>
      <w:r w:rsidR="00DA4669">
        <w:rPr>
          <w:rFonts w:cstheme="minorHAnsi"/>
        </w:rPr>
        <w:t>), estableciendo dos (02) hectáreas de cultivo de cítricos por beneficiario.</w:t>
      </w:r>
    </w:p>
    <w:p w:rsidR="003905D2" w:rsidRPr="0004262C" w:rsidRDefault="003905D2" w:rsidP="00CC425E">
      <w:pPr>
        <w:spacing w:after="0" w:line="240" w:lineRule="auto"/>
        <w:jc w:val="both"/>
        <w:rPr>
          <w:rFonts w:cstheme="minorHAnsi"/>
        </w:rPr>
      </w:pPr>
    </w:p>
    <w:p w:rsidR="003A2BDD" w:rsidRPr="0004262C" w:rsidRDefault="003A2BDD" w:rsidP="002F514F">
      <w:pPr>
        <w:pStyle w:val="Prrafodelista"/>
        <w:numPr>
          <w:ilvl w:val="0"/>
          <w:numId w:val="8"/>
        </w:numPr>
        <w:jc w:val="both"/>
        <w:rPr>
          <w:rFonts w:cs="Calibri"/>
          <w:b/>
          <w:bCs/>
        </w:rPr>
      </w:pPr>
      <w:r w:rsidRPr="0004262C">
        <w:rPr>
          <w:rFonts w:cs="Calibri"/>
          <w:b/>
          <w:bCs/>
        </w:rPr>
        <w:t>CUPOS DISPONIBLES</w:t>
      </w:r>
    </w:p>
    <w:p w:rsidR="00BC3606" w:rsidRPr="0004262C" w:rsidRDefault="003A2BDD" w:rsidP="002F514F">
      <w:pPr>
        <w:pStyle w:val="NormalWeb"/>
        <w:spacing w:before="315" w:beforeAutospacing="0"/>
        <w:jc w:val="both"/>
        <w:rPr>
          <w:rFonts w:asciiTheme="minorHAnsi" w:hAnsiTheme="minorHAnsi" w:cs="Calibri"/>
          <w:color w:val="000000"/>
          <w:sz w:val="22"/>
          <w:szCs w:val="22"/>
          <w:u w:val="words" w:color="FFFFFF"/>
          <w:lang w:val="es-MX" w:eastAsia="es-MX"/>
        </w:rPr>
      </w:pPr>
      <w:r w:rsidRPr="0004262C">
        <w:rPr>
          <w:rFonts w:asciiTheme="minorHAnsi" w:hAnsiTheme="minorHAnsi" w:cs="Calibri"/>
          <w:color w:val="000000"/>
          <w:sz w:val="22"/>
          <w:szCs w:val="22"/>
          <w:u w:val="words" w:color="FFFFFF"/>
          <w:lang w:val="es-MX" w:eastAsia="es-MX"/>
        </w:rPr>
        <w:t>La cantidad de cupos disponible</w:t>
      </w:r>
      <w:r w:rsidR="000F49A3" w:rsidRPr="0004262C">
        <w:rPr>
          <w:rFonts w:asciiTheme="minorHAnsi" w:hAnsiTheme="minorHAnsi" w:cs="Calibri"/>
          <w:color w:val="000000"/>
          <w:sz w:val="22"/>
          <w:szCs w:val="22"/>
          <w:u w:val="words" w:color="FFFFFF"/>
          <w:lang w:val="es-MX" w:eastAsia="es-MX"/>
        </w:rPr>
        <w:t xml:space="preserve">s del proyecto objeto de la presente Convocatoria corresponde a </w:t>
      </w:r>
      <w:r w:rsidR="0044409D" w:rsidRPr="0004262C">
        <w:rPr>
          <w:rFonts w:asciiTheme="minorHAnsi" w:hAnsiTheme="minorHAnsi" w:cs="Calibri"/>
          <w:color w:val="000000"/>
          <w:sz w:val="22"/>
          <w:szCs w:val="22"/>
          <w:u w:val="words" w:color="FFFFFF"/>
          <w:lang w:val="es-MX" w:eastAsia="es-MX"/>
        </w:rPr>
        <w:t>seiscientos (</w:t>
      </w:r>
      <w:r w:rsidR="000F49A3" w:rsidRPr="0004262C">
        <w:rPr>
          <w:rFonts w:asciiTheme="minorHAnsi" w:hAnsiTheme="minorHAnsi" w:cs="Calibri"/>
          <w:color w:val="000000"/>
          <w:sz w:val="22"/>
          <w:szCs w:val="22"/>
          <w:u w:val="words" w:color="FFFFFF"/>
          <w:lang w:val="es-MX" w:eastAsia="es-MX"/>
        </w:rPr>
        <w:t>600</w:t>
      </w:r>
      <w:r w:rsidR="0044409D" w:rsidRPr="0004262C">
        <w:rPr>
          <w:rFonts w:asciiTheme="minorHAnsi" w:hAnsiTheme="minorHAnsi" w:cs="Calibri"/>
          <w:color w:val="000000"/>
          <w:sz w:val="22"/>
          <w:szCs w:val="22"/>
          <w:u w:val="words" w:color="FFFFFF"/>
          <w:lang w:val="es-MX" w:eastAsia="es-MX"/>
        </w:rPr>
        <w:t>)</w:t>
      </w:r>
      <w:r w:rsidRPr="0004262C">
        <w:rPr>
          <w:rFonts w:asciiTheme="minorHAnsi" w:hAnsiTheme="minorHAnsi" w:cs="Calibri"/>
          <w:color w:val="000000"/>
          <w:sz w:val="22"/>
          <w:szCs w:val="22"/>
          <w:u w:val="words" w:color="FFFFFF"/>
          <w:lang w:val="es-MX" w:eastAsia="es-MX"/>
        </w:rPr>
        <w:t>, con sustento en el cual el Departamento</w:t>
      </w:r>
      <w:r w:rsidR="0044409D" w:rsidRPr="0004262C">
        <w:rPr>
          <w:rFonts w:asciiTheme="minorHAnsi" w:hAnsiTheme="minorHAnsi" w:cs="Calibri"/>
          <w:color w:val="000000"/>
          <w:sz w:val="22"/>
          <w:szCs w:val="22"/>
          <w:u w:val="words" w:color="FFFFFF"/>
          <w:lang w:val="es-MX" w:eastAsia="es-MX"/>
        </w:rPr>
        <w:t xml:space="preserve"> de Arauca </w:t>
      </w:r>
      <w:r w:rsidRPr="0004262C">
        <w:rPr>
          <w:rFonts w:asciiTheme="minorHAnsi" w:hAnsiTheme="minorHAnsi" w:cs="Calibri"/>
          <w:color w:val="000000"/>
          <w:sz w:val="22"/>
          <w:szCs w:val="22"/>
          <w:u w:val="words" w:color="FFFFFF"/>
          <w:lang w:val="es-MX" w:eastAsia="es-MX"/>
        </w:rPr>
        <w:t xml:space="preserve">tiene </w:t>
      </w:r>
      <w:r w:rsidR="000F49A3" w:rsidRPr="0004262C">
        <w:rPr>
          <w:rFonts w:asciiTheme="minorHAnsi" w:hAnsiTheme="minorHAnsi" w:cs="Calibri"/>
          <w:color w:val="000000"/>
          <w:sz w:val="22"/>
          <w:szCs w:val="22"/>
          <w:u w:val="words" w:color="FFFFFF"/>
          <w:lang w:val="es-MX" w:eastAsia="es-MX"/>
        </w:rPr>
        <w:t xml:space="preserve">la </w:t>
      </w:r>
      <w:r w:rsidRPr="0004262C">
        <w:rPr>
          <w:rFonts w:asciiTheme="minorHAnsi" w:hAnsiTheme="minorHAnsi" w:cs="Calibri"/>
          <w:color w:val="000000"/>
          <w:sz w:val="22"/>
          <w:szCs w:val="22"/>
          <w:u w:val="words" w:color="FFFFFF"/>
          <w:lang w:val="es-MX" w:eastAsia="es-MX"/>
        </w:rPr>
        <w:t xml:space="preserve">capacidad para abrir la presente convocatoria </w:t>
      </w:r>
      <w:r w:rsidR="001E151F" w:rsidRPr="0004262C">
        <w:rPr>
          <w:rFonts w:asciiTheme="minorHAnsi" w:hAnsiTheme="minorHAnsi" w:cs="Calibri"/>
          <w:color w:val="000000"/>
          <w:sz w:val="22"/>
          <w:szCs w:val="22"/>
          <w:u w:val="words" w:color="FFFFFF"/>
          <w:lang w:val="es-MX" w:eastAsia="es-MX"/>
        </w:rPr>
        <w:t>en los Municipios PDET del Departamento de Arauca, tal como se indica a continuación</w:t>
      </w:r>
      <w:r w:rsidR="00BC3606" w:rsidRPr="0004262C">
        <w:rPr>
          <w:rFonts w:asciiTheme="minorHAnsi" w:hAnsiTheme="minorHAnsi" w:cs="Calibri"/>
          <w:color w:val="000000"/>
          <w:sz w:val="22"/>
          <w:szCs w:val="22"/>
          <w:u w:val="words" w:color="FFFFFF"/>
          <w:lang w:val="es-MX" w:eastAsia="es-MX"/>
        </w:rPr>
        <w:t>:</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3"/>
        <w:gridCol w:w="1276"/>
        <w:gridCol w:w="6095"/>
      </w:tblGrid>
      <w:tr w:rsidR="007D2FB0" w:rsidRPr="0004262C" w:rsidTr="004804A4">
        <w:trPr>
          <w:trHeight w:val="300"/>
          <w:jc w:val="center"/>
        </w:trPr>
        <w:tc>
          <w:tcPr>
            <w:tcW w:w="1413" w:type="dxa"/>
            <w:shd w:val="clear" w:color="DCE6F1" w:fill="DCE6F1"/>
            <w:noWrap/>
            <w:vAlign w:val="center"/>
            <w:hideMark/>
          </w:tcPr>
          <w:p w:rsidR="007D2FB0" w:rsidRPr="0004262C" w:rsidRDefault="007D2FB0" w:rsidP="007D2FB0">
            <w:pPr>
              <w:jc w:val="center"/>
              <w:rPr>
                <w:rFonts w:eastAsia="Times New Roman" w:cstheme="minorHAnsi"/>
                <w:b/>
                <w:bCs/>
                <w:sz w:val="18"/>
                <w:szCs w:val="18"/>
                <w:highlight w:val="yellow"/>
                <w:lang w:eastAsia="es-CO"/>
              </w:rPr>
            </w:pPr>
            <w:r w:rsidRPr="0004262C">
              <w:rPr>
                <w:rFonts w:cstheme="minorHAnsi"/>
                <w:b/>
                <w:bCs/>
                <w:sz w:val="18"/>
                <w:szCs w:val="18"/>
              </w:rPr>
              <w:t>MUNICIPIO</w:t>
            </w:r>
          </w:p>
        </w:tc>
        <w:tc>
          <w:tcPr>
            <w:tcW w:w="1276" w:type="dxa"/>
            <w:shd w:val="clear" w:color="DCE6F1" w:fill="DCE6F1"/>
            <w:noWrap/>
            <w:vAlign w:val="center"/>
            <w:hideMark/>
          </w:tcPr>
          <w:p w:rsidR="007D2FB0" w:rsidRPr="0004262C" w:rsidRDefault="007D2FB0" w:rsidP="007D2FB0">
            <w:pPr>
              <w:jc w:val="center"/>
              <w:rPr>
                <w:rFonts w:eastAsia="Times New Roman" w:cstheme="minorHAnsi"/>
                <w:b/>
                <w:bCs/>
                <w:sz w:val="18"/>
                <w:szCs w:val="18"/>
                <w:highlight w:val="yellow"/>
                <w:lang w:eastAsia="es-CO"/>
              </w:rPr>
            </w:pPr>
            <w:r w:rsidRPr="0004262C">
              <w:rPr>
                <w:rFonts w:cstheme="minorHAnsi"/>
                <w:b/>
                <w:bCs/>
                <w:sz w:val="18"/>
                <w:szCs w:val="18"/>
              </w:rPr>
              <w:t>TOTAL</w:t>
            </w:r>
          </w:p>
        </w:tc>
        <w:tc>
          <w:tcPr>
            <w:tcW w:w="6095" w:type="dxa"/>
            <w:shd w:val="clear" w:color="DCE6F1" w:fill="DCE6F1"/>
            <w:noWrap/>
            <w:vAlign w:val="center"/>
            <w:hideMark/>
          </w:tcPr>
          <w:p w:rsidR="007D2FB0" w:rsidRPr="0004262C" w:rsidRDefault="007D2FB0" w:rsidP="007D2FB0">
            <w:pPr>
              <w:jc w:val="center"/>
              <w:rPr>
                <w:rFonts w:eastAsia="Times New Roman" w:cstheme="minorHAnsi"/>
                <w:b/>
                <w:bCs/>
                <w:sz w:val="18"/>
                <w:szCs w:val="18"/>
                <w:highlight w:val="yellow"/>
                <w:lang w:eastAsia="es-CO"/>
              </w:rPr>
            </w:pPr>
            <w:r w:rsidRPr="0004262C">
              <w:rPr>
                <w:rFonts w:cstheme="minorHAnsi"/>
                <w:b/>
                <w:bCs/>
                <w:sz w:val="18"/>
                <w:szCs w:val="18"/>
              </w:rPr>
              <w:t>VEREDAS</w:t>
            </w:r>
          </w:p>
        </w:tc>
      </w:tr>
      <w:tr w:rsidR="007D2FB0" w:rsidRPr="0004262C" w:rsidTr="004804A4">
        <w:trPr>
          <w:trHeight w:val="1507"/>
          <w:jc w:val="center"/>
        </w:trPr>
        <w:tc>
          <w:tcPr>
            <w:tcW w:w="1413" w:type="dxa"/>
            <w:shd w:val="clear" w:color="auto" w:fill="auto"/>
            <w:noWrap/>
            <w:vAlign w:val="center"/>
            <w:hideMark/>
          </w:tcPr>
          <w:p w:rsidR="007D2FB0" w:rsidRPr="0004262C" w:rsidRDefault="007D2FB0" w:rsidP="001E151F">
            <w:pPr>
              <w:rPr>
                <w:rFonts w:eastAsia="Times New Roman" w:cstheme="minorHAnsi"/>
                <w:sz w:val="20"/>
                <w:szCs w:val="20"/>
                <w:highlight w:val="yellow"/>
                <w:lang w:eastAsia="es-CO"/>
              </w:rPr>
            </w:pPr>
            <w:proofErr w:type="spellStart"/>
            <w:r w:rsidRPr="0004262C">
              <w:rPr>
                <w:rFonts w:cstheme="minorHAnsi"/>
                <w:sz w:val="20"/>
                <w:szCs w:val="20"/>
              </w:rPr>
              <w:t>Arauquita</w:t>
            </w:r>
            <w:proofErr w:type="spellEnd"/>
          </w:p>
        </w:tc>
        <w:tc>
          <w:tcPr>
            <w:tcW w:w="1276" w:type="dxa"/>
            <w:shd w:val="clear" w:color="auto" w:fill="auto"/>
            <w:noWrap/>
            <w:vAlign w:val="center"/>
          </w:tcPr>
          <w:p w:rsidR="007D2FB0" w:rsidRPr="0004262C" w:rsidRDefault="007D2FB0" w:rsidP="001E151F">
            <w:pPr>
              <w:jc w:val="center"/>
              <w:rPr>
                <w:rFonts w:eastAsia="Times New Roman" w:cstheme="minorHAnsi"/>
                <w:sz w:val="20"/>
                <w:szCs w:val="20"/>
                <w:lang w:eastAsia="es-CO"/>
              </w:rPr>
            </w:pPr>
            <w:r w:rsidRPr="0004262C">
              <w:rPr>
                <w:rFonts w:eastAsia="Times New Roman" w:cstheme="minorHAnsi"/>
                <w:sz w:val="20"/>
                <w:szCs w:val="20"/>
                <w:lang w:eastAsia="es-CO"/>
              </w:rPr>
              <w:t>166</w:t>
            </w:r>
          </w:p>
        </w:tc>
        <w:tc>
          <w:tcPr>
            <w:tcW w:w="6095" w:type="dxa"/>
            <w:shd w:val="clear" w:color="auto" w:fill="auto"/>
            <w:noWrap/>
            <w:vAlign w:val="center"/>
          </w:tcPr>
          <w:p w:rsidR="007D2FB0" w:rsidRPr="0004262C" w:rsidRDefault="007D2FB0" w:rsidP="007D2FB0">
            <w:pPr>
              <w:jc w:val="both"/>
              <w:rPr>
                <w:rFonts w:eastAsia="Times New Roman" w:cstheme="minorHAnsi"/>
                <w:sz w:val="20"/>
                <w:szCs w:val="20"/>
                <w:highlight w:val="yellow"/>
                <w:lang w:eastAsia="es-CO"/>
              </w:rPr>
            </w:pPr>
            <w:r w:rsidRPr="0004262C">
              <w:rPr>
                <w:rFonts w:cstheme="minorHAnsi"/>
                <w:sz w:val="20"/>
                <w:szCs w:val="20"/>
              </w:rPr>
              <w:t>LA PICA, ACACIAS, AGUACHICA, ANGELITOS, BOCAS, BUFALERA, CANCIONES, CAÑO CLARO, CAÑO SALAS, CARRETERO, CEDRITO, CEIBA, EL DIAMANTE, EL FINAL, EL PROGRESO, EL ROSAL, EL TRONCAL, ESMERALDA, ESPERANZA JAVILLAL, FLORIDABLANCA, FUNDADORES, GAITAN, GUAMALITO, LA COLORADA, LA ESPERANZA, LA GRANJA, LA OSA, LA PICA, LA PRIMAVERA, LA REINERA, LA TORRE, LA UNION, LA VICTORIA, LAPIRA, LAS ACACIAS, LAS BANCAS, LAURELES 2, LOS CAJAROS, LOS CHORROS, LOS COLONOS, LOS JARDINES, LOS PAJAROS, MATA DE COCO, MATA OSCURA, PAJAROS, PERALONSO, PERALONZO, PLAYA RICA, PUERTO NUEVO, RECREO, ROSA BLANCA, SAN CARLOS, SAN JOSE DE CARANAL, SAN JUAN DE REHINERA, SAN LORENZO, SAN LUIS, SAN MIGUEL, SAN RAFAEL, SANTA ANA, SANTANDER, TOTUMAL, TRIUNFO, TROPICALES, UNION.</w:t>
            </w:r>
          </w:p>
        </w:tc>
      </w:tr>
      <w:tr w:rsidR="007D2FB0" w:rsidRPr="0004262C" w:rsidTr="004804A4">
        <w:trPr>
          <w:trHeight w:val="300"/>
          <w:jc w:val="center"/>
        </w:trPr>
        <w:tc>
          <w:tcPr>
            <w:tcW w:w="1413" w:type="dxa"/>
            <w:shd w:val="clear" w:color="auto" w:fill="auto"/>
            <w:noWrap/>
            <w:vAlign w:val="center"/>
            <w:hideMark/>
          </w:tcPr>
          <w:p w:rsidR="007D2FB0" w:rsidRPr="0004262C" w:rsidRDefault="007D2FB0" w:rsidP="001E151F">
            <w:pPr>
              <w:rPr>
                <w:rFonts w:eastAsia="Times New Roman" w:cstheme="minorHAnsi"/>
                <w:sz w:val="20"/>
                <w:szCs w:val="20"/>
                <w:highlight w:val="yellow"/>
                <w:lang w:eastAsia="es-CO"/>
              </w:rPr>
            </w:pPr>
            <w:r w:rsidRPr="0004262C">
              <w:rPr>
                <w:rFonts w:cstheme="minorHAnsi"/>
                <w:sz w:val="20"/>
                <w:szCs w:val="20"/>
              </w:rPr>
              <w:t>Fortul</w:t>
            </w:r>
          </w:p>
        </w:tc>
        <w:tc>
          <w:tcPr>
            <w:tcW w:w="1276" w:type="dxa"/>
            <w:shd w:val="clear" w:color="auto" w:fill="auto"/>
            <w:noWrap/>
            <w:vAlign w:val="center"/>
          </w:tcPr>
          <w:p w:rsidR="007D2FB0" w:rsidRPr="0004262C" w:rsidRDefault="007D2FB0" w:rsidP="001E151F">
            <w:pPr>
              <w:jc w:val="center"/>
              <w:rPr>
                <w:rFonts w:eastAsia="Times New Roman" w:cstheme="minorHAnsi"/>
                <w:sz w:val="20"/>
                <w:szCs w:val="20"/>
                <w:lang w:eastAsia="es-CO"/>
              </w:rPr>
            </w:pPr>
            <w:r w:rsidRPr="0004262C">
              <w:rPr>
                <w:rFonts w:eastAsia="Times New Roman" w:cstheme="minorHAnsi"/>
                <w:sz w:val="20"/>
                <w:szCs w:val="20"/>
                <w:lang w:eastAsia="es-CO"/>
              </w:rPr>
              <w:t>54</w:t>
            </w:r>
          </w:p>
        </w:tc>
        <w:tc>
          <w:tcPr>
            <w:tcW w:w="6095" w:type="dxa"/>
            <w:shd w:val="clear" w:color="auto" w:fill="auto"/>
            <w:noWrap/>
            <w:vAlign w:val="center"/>
          </w:tcPr>
          <w:p w:rsidR="007D2FB0" w:rsidRPr="0004262C" w:rsidRDefault="007D2FB0" w:rsidP="007D2FB0">
            <w:pPr>
              <w:jc w:val="both"/>
              <w:rPr>
                <w:rFonts w:eastAsia="Times New Roman" w:cstheme="minorHAnsi"/>
                <w:sz w:val="20"/>
                <w:szCs w:val="20"/>
                <w:highlight w:val="yellow"/>
                <w:lang w:eastAsia="es-CO"/>
              </w:rPr>
            </w:pPr>
            <w:r w:rsidRPr="0004262C">
              <w:rPr>
                <w:rFonts w:cstheme="minorHAnsi"/>
                <w:sz w:val="20"/>
                <w:szCs w:val="20"/>
              </w:rPr>
              <w:t>ACACIAS</w:t>
            </w:r>
            <w:r w:rsidRPr="0004262C">
              <w:rPr>
                <w:rFonts w:cstheme="minorHAnsi"/>
                <w:b/>
                <w:bCs/>
                <w:sz w:val="20"/>
                <w:szCs w:val="20"/>
              </w:rPr>
              <w:t xml:space="preserve">, </w:t>
            </w:r>
            <w:r w:rsidRPr="0004262C">
              <w:rPr>
                <w:rFonts w:cstheme="minorHAnsi"/>
                <w:sz w:val="20"/>
                <w:szCs w:val="20"/>
              </w:rPr>
              <w:t>ALTAMIRA, ALTO BELLO, ALTO JORDAN, ALTO QUIRIPAL, BIRMANIA, CANCIONES, CAÑO NEGRO, CARANAL, EL PROGRESO, EL TIGRE, ESPERANZA, GUAYACAN, ISLA DEL CRUZAR, LA ESPERANZA, LAS BANCAS, LAS GUADUAS, LOS JARDINES, LOS LIRIOS, PALMARITO, PRIMAVERA, PUERTO GLORIA, REFUGIO, SAN PEDRO, SITIO</w:t>
            </w:r>
            <w:r w:rsidR="00FD4253" w:rsidRPr="0004262C">
              <w:rPr>
                <w:rFonts w:cstheme="minorHAnsi"/>
                <w:sz w:val="20"/>
                <w:szCs w:val="20"/>
              </w:rPr>
              <w:t xml:space="preserve"> NUEVO, TAMACAY, TIERRA SECA, V</w:t>
            </w:r>
            <w:r w:rsidRPr="0004262C">
              <w:rPr>
                <w:rFonts w:cstheme="minorHAnsi"/>
                <w:sz w:val="20"/>
                <w:szCs w:val="20"/>
              </w:rPr>
              <w:t>ILLA NUEVA, VILLA RICA.</w:t>
            </w:r>
          </w:p>
        </w:tc>
      </w:tr>
      <w:tr w:rsidR="007D2FB0" w:rsidRPr="0004262C" w:rsidTr="004804A4">
        <w:trPr>
          <w:trHeight w:val="300"/>
          <w:jc w:val="center"/>
        </w:trPr>
        <w:tc>
          <w:tcPr>
            <w:tcW w:w="1413" w:type="dxa"/>
            <w:shd w:val="clear" w:color="auto" w:fill="auto"/>
            <w:noWrap/>
            <w:vAlign w:val="center"/>
            <w:hideMark/>
          </w:tcPr>
          <w:p w:rsidR="007D2FB0" w:rsidRPr="0004262C" w:rsidRDefault="007D2FB0" w:rsidP="001E151F">
            <w:pPr>
              <w:rPr>
                <w:rFonts w:eastAsia="Times New Roman" w:cstheme="minorHAnsi"/>
                <w:sz w:val="20"/>
                <w:szCs w:val="20"/>
                <w:highlight w:val="yellow"/>
                <w:lang w:eastAsia="es-CO"/>
              </w:rPr>
            </w:pPr>
            <w:proofErr w:type="spellStart"/>
            <w:r w:rsidRPr="0004262C">
              <w:rPr>
                <w:rFonts w:cstheme="minorHAnsi"/>
                <w:sz w:val="20"/>
                <w:szCs w:val="20"/>
              </w:rPr>
              <w:lastRenderedPageBreak/>
              <w:t>Saravena</w:t>
            </w:r>
            <w:proofErr w:type="spellEnd"/>
          </w:p>
        </w:tc>
        <w:tc>
          <w:tcPr>
            <w:tcW w:w="1276" w:type="dxa"/>
            <w:shd w:val="clear" w:color="auto" w:fill="auto"/>
            <w:noWrap/>
            <w:vAlign w:val="center"/>
          </w:tcPr>
          <w:p w:rsidR="007D2FB0" w:rsidRPr="0004262C" w:rsidRDefault="007D2FB0" w:rsidP="001E151F">
            <w:pPr>
              <w:jc w:val="center"/>
              <w:rPr>
                <w:rFonts w:eastAsia="Times New Roman" w:cstheme="minorHAnsi"/>
                <w:sz w:val="20"/>
                <w:szCs w:val="20"/>
                <w:lang w:eastAsia="es-CO"/>
              </w:rPr>
            </w:pPr>
            <w:r w:rsidRPr="0004262C">
              <w:rPr>
                <w:rFonts w:eastAsia="Times New Roman" w:cstheme="minorHAnsi"/>
                <w:sz w:val="20"/>
                <w:szCs w:val="20"/>
                <w:lang w:eastAsia="es-CO"/>
              </w:rPr>
              <w:t>30</w:t>
            </w:r>
          </w:p>
        </w:tc>
        <w:tc>
          <w:tcPr>
            <w:tcW w:w="6095" w:type="dxa"/>
            <w:shd w:val="clear" w:color="auto" w:fill="auto"/>
            <w:noWrap/>
            <w:vAlign w:val="center"/>
          </w:tcPr>
          <w:p w:rsidR="007D2FB0" w:rsidRPr="0004262C" w:rsidRDefault="007D2FB0" w:rsidP="007D2FB0">
            <w:pPr>
              <w:jc w:val="both"/>
              <w:rPr>
                <w:rFonts w:eastAsia="Times New Roman" w:cstheme="minorHAnsi"/>
                <w:sz w:val="20"/>
                <w:szCs w:val="20"/>
                <w:highlight w:val="yellow"/>
                <w:lang w:eastAsia="es-CO"/>
              </w:rPr>
            </w:pPr>
            <w:r w:rsidRPr="0004262C">
              <w:rPr>
                <w:rFonts w:cstheme="minorHAnsi"/>
                <w:sz w:val="20"/>
                <w:szCs w:val="20"/>
              </w:rPr>
              <w:t>BAJO SAN JOAQUIN, BANADIA II, BANADIA MEDIO, BRISAS DEL BOJABA, CAMPO ALEGRE, CAÑO ROJO, COLORADO, GUADUALITO, LA GRANADA, LOS ANDES, PUERTO SALVADOR, SAN JOAQUIN, SAN MIGUEL, SAN MIGUEL II, SAN MIGUEL</w:t>
            </w:r>
            <w:r w:rsidR="00FD4253" w:rsidRPr="0004262C">
              <w:rPr>
                <w:rFonts w:cstheme="minorHAnsi"/>
                <w:sz w:val="20"/>
                <w:szCs w:val="20"/>
              </w:rPr>
              <w:t xml:space="preserve"> II.</w:t>
            </w:r>
          </w:p>
        </w:tc>
      </w:tr>
      <w:tr w:rsidR="007D2FB0" w:rsidRPr="0004262C" w:rsidTr="004804A4">
        <w:trPr>
          <w:trHeight w:val="300"/>
          <w:jc w:val="center"/>
        </w:trPr>
        <w:tc>
          <w:tcPr>
            <w:tcW w:w="1413" w:type="dxa"/>
            <w:shd w:val="clear" w:color="auto" w:fill="auto"/>
            <w:noWrap/>
            <w:vAlign w:val="center"/>
            <w:hideMark/>
          </w:tcPr>
          <w:p w:rsidR="007D2FB0" w:rsidRPr="0004262C" w:rsidRDefault="007D2FB0" w:rsidP="001E151F">
            <w:pPr>
              <w:rPr>
                <w:rFonts w:eastAsia="Times New Roman" w:cstheme="minorHAnsi"/>
                <w:sz w:val="20"/>
                <w:szCs w:val="20"/>
                <w:highlight w:val="yellow"/>
                <w:lang w:eastAsia="es-CO"/>
              </w:rPr>
            </w:pPr>
            <w:proofErr w:type="spellStart"/>
            <w:r w:rsidRPr="0004262C">
              <w:rPr>
                <w:rFonts w:cstheme="minorHAnsi"/>
                <w:sz w:val="20"/>
                <w:szCs w:val="20"/>
              </w:rPr>
              <w:t>Tame</w:t>
            </w:r>
            <w:proofErr w:type="spellEnd"/>
          </w:p>
        </w:tc>
        <w:tc>
          <w:tcPr>
            <w:tcW w:w="1276" w:type="dxa"/>
            <w:shd w:val="clear" w:color="auto" w:fill="auto"/>
            <w:noWrap/>
            <w:vAlign w:val="center"/>
          </w:tcPr>
          <w:p w:rsidR="007D2FB0" w:rsidRPr="0004262C" w:rsidRDefault="007D2FB0" w:rsidP="001E151F">
            <w:pPr>
              <w:jc w:val="center"/>
              <w:rPr>
                <w:rFonts w:eastAsia="Times New Roman" w:cstheme="minorHAnsi"/>
                <w:sz w:val="20"/>
                <w:szCs w:val="20"/>
                <w:lang w:eastAsia="es-CO"/>
              </w:rPr>
            </w:pPr>
            <w:r w:rsidRPr="0004262C">
              <w:rPr>
                <w:rFonts w:eastAsia="Times New Roman" w:cstheme="minorHAnsi"/>
                <w:sz w:val="20"/>
                <w:szCs w:val="20"/>
                <w:lang w:eastAsia="es-CO"/>
              </w:rPr>
              <w:t>350</w:t>
            </w:r>
          </w:p>
        </w:tc>
        <w:tc>
          <w:tcPr>
            <w:tcW w:w="6095" w:type="dxa"/>
            <w:shd w:val="clear" w:color="auto" w:fill="auto"/>
            <w:noWrap/>
            <w:vAlign w:val="center"/>
          </w:tcPr>
          <w:p w:rsidR="007D2FB0" w:rsidRPr="0004262C" w:rsidRDefault="007D2FB0" w:rsidP="007D2FB0">
            <w:pPr>
              <w:jc w:val="both"/>
              <w:rPr>
                <w:rFonts w:eastAsia="Times New Roman" w:cstheme="minorHAnsi"/>
                <w:sz w:val="20"/>
                <w:szCs w:val="20"/>
                <w:highlight w:val="yellow"/>
                <w:lang w:eastAsia="es-CO"/>
              </w:rPr>
            </w:pPr>
            <w:r w:rsidRPr="0004262C">
              <w:rPr>
                <w:rFonts w:cstheme="minorHAnsi"/>
                <w:sz w:val="20"/>
                <w:szCs w:val="20"/>
              </w:rPr>
              <w:t xml:space="preserve">ACACIAS I, ACACIAS II, ACEITES, AGUA BLANCA, AGUAS CLARAS, ALTAMIRA, ALTO CRAVO, ALTO FLORIDA, ALTO PURARE, ANGOSTURAS, ARABIA, ARAGUANEY, ARENOSA, BAJA FLORIDA, BAJO CUSAY, BANCO PURARE, BARCELONA, BETOYES, BRISAS, CACHAMA, CALABAZO, CAMAME, CAÑO CAMAME, CAÑO CAUSO, CAÑO CLARO II, CAÑO FLORES, CAÑO GUAYABO, CAÑO LIMON, CAÑO TIGRE, CARRAOS, CASIABO, COROCITO, CRAVO, CRAVO CHARO, CRAVO COROZO, CRAVO REGILIA, CRAVO TOTUMO, CUBILOTO, CUILOTO, CUSAY, EL BANCO, EL GUABIO, EL MAPOY, EL TABLON, EL TEMBLADOR, ESPERANZA, GALXIAS, GUAVIA, HOLANDA, ISLAS DEL CUSAY, LA ARABIA, LA ARENOSA, LA ESPERANZA, LA FLORIDA, LA LIBERTAD, LA LOBERIA, LA OSA, LA REFORMA, LA SIBERIA, LA SOLEDAD, LAS PALMERAS, LOS ACEITES, LOS COLONOS, LOS PEGADEROS, LUCITANIA, MACAGUANA, MALVINAS, MAPOR, MARARABE, MATA DE TOPOCHO, MATA LEON, MATA RALA, MATARALA, MESETAS, MORICHAL II, NAPOLES 3, NARANJITOS, NARANJOS, NARANJOS , NARANJOS 1, NARANJOS II, PALESTINA, PUERTO MIRANDA, PUNA </w:t>
            </w:r>
            <w:proofErr w:type="spellStart"/>
            <w:r w:rsidRPr="0004262C">
              <w:rPr>
                <w:rFonts w:cstheme="minorHAnsi"/>
                <w:sz w:val="20"/>
                <w:szCs w:val="20"/>
              </w:rPr>
              <w:t>PUNA</w:t>
            </w:r>
            <w:proofErr w:type="spellEnd"/>
            <w:r w:rsidRPr="0004262C">
              <w:rPr>
                <w:rFonts w:cstheme="minorHAnsi"/>
                <w:sz w:val="20"/>
                <w:szCs w:val="20"/>
              </w:rPr>
              <w:t>, PUNAPUNA, REGADEROS, RINCON HONDO, SABANA DE LA VIEJA, SAN ANTONIO, SAN JOSE DE MORICHAL, SAN LOPE, SAN LOPEZ, SAN LORENZO, SAN PEDRO, SANTA HELENA, SANTA INES, SANTA LIBRADA, SANTA RITA, SANTA UNES, SANTO DOMINGO, SAPARAY, TABLON PURARE, TAMACAY, TOCORAGUA, ZAPARAY.</w:t>
            </w:r>
          </w:p>
        </w:tc>
      </w:tr>
    </w:tbl>
    <w:p w:rsidR="003A2BDD" w:rsidRPr="0004262C" w:rsidRDefault="003A2BDD" w:rsidP="003A2BDD">
      <w:pPr>
        <w:pStyle w:val="NormalWeb"/>
        <w:numPr>
          <w:ilvl w:val="0"/>
          <w:numId w:val="8"/>
        </w:numPr>
        <w:spacing w:before="315" w:beforeAutospacing="0"/>
        <w:rPr>
          <w:rFonts w:asciiTheme="minorHAnsi" w:hAnsiTheme="minorHAnsi" w:cs="Calibri"/>
          <w:b/>
          <w:bCs/>
          <w:color w:val="000000"/>
          <w:sz w:val="22"/>
          <w:szCs w:val="22"/>
          <w:u w:val="words"/>
          <w:lang w:val="es-MX" w:eastAsia="es-MX"/>
        </w:rPr>
      </w:pPr>
      <w:r w:rsidRPr="0004262C">
        <w:rPr>
          <w:rFonts w:asciiTheme="minorHAnsi" w:hAnsiTheme="minorHAnsi" w:cs="Calibri"/>
          <w:b/>
          <w:bCs/>
          <w:color w:val="000000"/>
          <w:sz w:val="22"/>
          <w:szCs w:val="22"/>
          <w:u w:val="words" w:color="FFFFFF"/>
          <w:lang w:val="es-MX" w:eastAsia="es-MX"/>
        </w:rPr>
        <w:t xml:space="preserve">PROCESO DE SELECCIÓN </w:t>
      </w:r>
      <w:r w:rsidR="004B6D40" w:rsidRPr="0004262C">
        <w:rPr>
          <w:rFonts w:asciiTheme="minorHAnsi" w:hAnsiTheme="minorHAnsi" w:cs="Calibri"/>
          <w:b/>
          <w:bCs/>
          <w:color w:val="000000"/>
          <w:sz w:val="22"/>
          <w:szCs w:val="22"/>
          <w:u w:val="words" w:color="FFFFFF"/>
          <w:lang w:val="es-MX" w:eastAsia="es-MX"/>
        </w:rPr>
        <w:t xml:space="preserve">DE </w:t>
      </w:r>
      <w:r w:rsidRPr="0004262C">
        <w:rPr>
          <w:rFonts w:asciiTheme="minorHAnsi" w:hAnsiTheme="minorHAnsi" w:cs="Calibri"/>
          <w:b/>
          <w:bCs/>
          <w:color w:val="000000"/>
          <w:sz w:val="22"/>
          <w:szCs w:val="22"/>
          <w:u w:val="words" w:color="FFFFFF"/>
          <w:lang w:val="es-MX" w:eastAsia="es-MX"/>
        </w:rPr>
        <w:t>POTENCIALES BENEFICIARIOS</w:t>
      </w:r>
    </w:p>
    <w:p w:rsidR="00772016" w:rsidRPr="0004262C" w:rsidRDefault="003A2BDD" w:rsidP="003A2BDD">
      <w:pPr>
        <w:pStyle w:val="NormalWeb"/>
        <w:spacing w:before="0" w:beforeAutospacing="0"/>
        <w:rPr>
          <w:rFonts w:asciiTheme="minorHAnsi" w:hAnsiTheme="minorHAnsi" w:cs="Calibri"/>
          <w:color w:val="000000"/>
          <w:sz w:val="22"/>
          <w:szCs w:val="22"/>
          <w:u w:val="words"/>
          <w:lang w:val="es-MX" w:eastAsia="es-MX"/>
        </w:rPr>
      </w:pPr>
      <w:r w:rsidRPr="0004262C">
        <w:rPr>
          <w:rFonts w:asciiTheme="minorHAnsi" w:hAnsiTheme="minorHAnsi" w:cs="Calibri"/>
          <w:color w:val="000000"/>
          <w:sz w:val="22"/>
          <w:szCs w:val="22"/>
          <w:u w:val="words" w:color="FFFFFF"/>
          <w:lang w:val="es-MX" w:eastAsia="es-MX"/>
        </w:rPr>
        <w:t xml:space="preserve">El proceso </w:t>
      </w:r>
      <w:r w:rsidR="004B6D40" w:rsidRPr="0004262C">
        <w:rPr>
          <w:rFonts w:asciiTheme="minorHAnsi" w:hAnsiTheme="minorHAnsi" w:cs="Calibri"/>
          <w:color w:val="000000"/>
          <w:sz w:val="22"/>
          <w:szCs w:val="22"/>
          <w:u w:val="words" w:color="FFFFFF"/>
          <w:lang w:val="es-MX" w:eastAsia="es-MX"/>
        </w:rPr>
        <w:t xml:space="preserve">de selección </w:t>
      </w:r>
      <w:r w:rsidRPr="0004262C">
        <w:rPr>
          <w:rFonts w:asciiTheme="minorHAnsi" w:hAnsiTheme="minorHAnsi" w:cs="Calibri"/>
          <w:color w:val="000000"/>
          <w:sz w:val="22"/>
          <w:szCs w:val="22"/>
          <w:u w:val="words" w:color="FFFFFF"/>
          <w:lang w:val="es-MX" w:eastAsia="es-MX"/>
        </w:rPr>
        <w:t>se realizará bajo las siguientes etapas:</w:t>
      </w:r>
      <w:r w:rsidR="00772016" w:rsidRPr="0004262C">
        <w:rPr>
          <w:rFonts w:asciiTheme="minorHAnsi" w:hAnsiTheme="minorHAnsi" w:cs="Calibri"/>
          <w:color w:val="000000"/>
          <w:sz w:val="22"/>
          <w:szCs w:val="22"/>
          <w:u w:val="words" w:color="FFFFFF"/>
          <w:lang w:val="es-MX" w:eastAsia="es-MX"/>
        </w:rPr>
        <w:t xml:space="preserve"> </w:t>
      </w:r>
    </w:p>
    <w:tbl>
      <w:tblPr>
        <w:tblW w:w="84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5"/>
        <w:gridCol w:w="4272"/>
      </w:tblGrid>
      <w:tr w:rsidR="003A2BDD" w:rsidRPr="0004262C" w:rsidTr="0044409D">
        <w:trPr>
          <w:trHeight w:val="294"/>
        </w:trPr>
        <w:tc>
          <w:tcPr>
            <w:tcW w:w="4215" w:type="dxa"/>
            <w:shd w:val="clear" w:color="auto" w:fill="auto"/>
          </w:tcPr>
          <w:p w:rsidR="003A2BDD" w:rsidRPr="0004262C" w:rsidRDefault="003A2BDD" w:rsidP="00B45E7B">
            <w:pPr>
              <w:spacing w:after="100" w:afterAutospacing="1"/>
              <w:jc w:val="center"/>
              <w:rPr>
                <w:rFonts w:cs="Calibri"/>
                <w:b/>
                <w:bCs/>
              </w:rPr>
            </w:pPr>
            <w:r w:rsidRPr="0004262C">
              <w:rPr>
                <w:rFonts w:cs="Calibri"/>
                <w:b/>
                <w:bCs/>
              </w:rPr>
              <w:t>ETAPAS</w:t>
            </w:r>
          </w:p>
        </w:tc>
        <w:tc>
          <w:tcPr>
            <w:tcW w:w="4272" w:type="dxa"/>
            <w:shd w:val="clear" w:color="auto" w:fill="auto"/>
            <w:vAlign w:val="center"/>
          </w:tcPr>
          <w:p w:rsidR="003A2BDD" w:rsidRPr="0004262C" w:rsidRDefault="003A2BDD" w:rsidP="00B45E7B">
            <w:pPr>
              <w:spacing w:after="100" w:afterAutospacing="1"/>
              <w:jc w:val="center"/>
              <w:rPr>
                <w:rFonts w:cs="Calibri"/>
                <w:b/>
                <w:bCs/>
              </w:rPr>
            </w:pPr>
            <w:r w:rsidRPr="0004262C">
              <w:rPr>
                <w:rFonts w:cs="Calibri"/>
                <w:b/>
                <w:bCs/>
              </w:rPr>
              <w:t>CRONOLOGIA</w:t>
            </w:r>
          </w:p>
        </w:tc>
      </w:tr>
      <w:tr w:rsidR="003A2BDD" w:rsidRPr="0004262C" w:rsidTr="0044409D">
        <w:trPr>
          <w:trHeight w:val="309"/>
        </w:trPr>
        <w:tc>
          <w:tcPr>
            <w:tcW w:w="4215" w:type="dxa"/>
            <w:shd w:val="clear" w:color="auto" w:fill="auto"/>
            <w:vAlign w:val="center"/>
          </w:tcPr>
          <w:p w:rsidR="003A2BDD" w:rsidRPr="0004262C" w:rsidRDefault="003A2BDD" w:rsidP="00B45E7B">
            <w:pPr>
              <w:spacing w:after="100" w:afterAutospacing="1"/>
              <w:rPr>
                <w:rFonts w:cs="Calibri"/>
              </w:rPr>
            </w:pPr>
            <w:r w:rsidRPr="0004262C">
              <w:rPr>
                <w:rFonts w:cs="Calibri"/>
              </w:rPr>
              <w:t>Apertura de Convocatoria</w:t>
            </w:r>
          </w:p>
        </w:tc>
        <w:tc>
          <w:tcPr>
            <w:tcW w:w="4272" w:type="dxa"/>
            <w:shd w:val="clear" w:color="auto" w:fill="auto"/>
            <w:vAlign w:val="center"/>
          </w:tcPr>
          <w:p w:rsidR="003A2BDD" w:rsidRPr="0004262C" w:rsidRDefault="00772016" w:rsidP="00772016">
            <w:pPr>
              <w:spacing w:after="100" w:afterAutospacing="1"/>
              <w:jc w:val="both"/>
              <w:rPr>
                <w:rFonts w:cs="Calibri"/>
              </w:rPr>
            </w:pPr>
            <w:r w:rsidRPr="0004262C">
              <w:rPr>
                <w:rFonts w:cs="Calibri"/>
              </w:rPr>
              <w:t>17 de febrero de</w:t>
            </w:r>
            <w:r w:rsidR="002F514F" w:rsidRPr="0004262C">
              <w:rPr>
                <w:rFonts w:cs="Calibri"/>
              </w:rPr>
              <w:t xml:space="preserve"> 202</w:t>
            </w:r>
            <w:r w:rsidRPr="0004262C">
              <w:rPr>
                <w:rFonts w:cs="Calibri"/>
              </w:rPr>
              <w:t>2</w:t>
            </w:r>
          </w:p>
        </w:tc>
      </w:tr>
      <w:tr w:rsidR="003A2BDD" w:rsidRPr="0004262C" w:rsidTr="0044409D">
        <w:trPr>
          <w:trHeight w:val="898"/>
        </w:trPr>
        <w:tc>
          <w:tcPr>
            <w:tcW w:w="4215" w:type="dxa"/>
            <w:shd w:val="clear" w:color="auto" w:fill="auto"/>
            <w:vAlign w:val="center"/>
          </w:tcPr>
          <w:p w:rsidR="003A2BDD" w:rsidRPr="0004262C" w:rsidRDefault="003A2BDD" w:rsidP="00B45E7B">
            <w:pPr>
              <w:spacing w:after="100" w:afterAutospacing="1"/>
              <w:rPr>
                <w:rFonts w:cs="Calibri"/>
              </w:rPr>
            </w:pPr>
            <w:r w:rsidRPr="0004262C">
              <w:rPr>
                <w:rFonts w:cs="Calibri"/>
              </w:rPr>
              <w:t>Presentación de manifestación de interés</w:t>
            </w:r>
          </w:p>
        </w:tc>
        <w:tc>
          <w:tcPr>
            <w:tcW w:w="4272" w:type="dxa"/>
            <w:shd w:val="clear" w:color="auto" w:fill="auto"/>
            <w:vAlign w:val="center"/>
          </w:tcPr>
          <w:p w:rsidR="003A2BDD" w:rsidRPr="0004262C" w:rsidRDefault="002F514F" w:rsidP="008E5371">
            <w:pPr>
              <w:spacing w:after="100" w:afterAutospacing="1"/>
              <w:jc w:val="both"/>
              <w:rPr>
                <w:rFonts w:cs="Calibri"/>
              </w:rPr>
            </w:pPr>
            <w:r w:rsidRPr="0004262C">
              <w:rPr>
                <w:rFonts w:cs="Calibri"/>
              </w:rPr>
              <w:t>C</w:t>
            </w:r>
            <w:r w:rsidR="00772016" w:rsidRPr="0004262C">
              <w:rPr>
                <w:rFonts w:cs="Calibri"/>
              </w:rPr>
              <w:t>inco</w:t>
            </w:r>
            <w:r w:rsidRPr="0004262C">
              <w:rPr>
                <w:rFonts w:cs="Calibri"/>
              </w:rPr>
              <w:t xml:space="preserve"> días </w:t>
            </w:r>
            <w:r w:rsidR="00772016" w:rsidRPr="0004262C">
              <w:rPr>
                <w:rFonts w:cs="Calibri"/>
              </w:rPr>
              <w:t>(5</w:t>
            </w:r>
            <w:r w:rsidRPr="0004262C">
              <w:rPr>
                <w:rFonts w:cs="Calibri"/>
              </w:rPr>
              <w:t>)</w:t>
            </w:r>
            <w:r w:rsidR="003A2BDD" w:rsidRPr="0004262C">
              <w:rPr>
                <w:rFonts w:cs="Calibri"/>
              </w:rPr>
              <w:t xml:space="preserve"> </w:t>
            </w:r>
            <w:r w:rsidR="00772016" w:rsidRPr="0004262C">
              <w:rPr>
                <w:rFonts w:cs="Calibri"/>
              </w:rPr>
              <w:t xml:space="preserve">hábiles </w:t>
            </w:r>
            <w:r w:rsidR="003A2BDD" w:rsidRPr="0004262C">
              <w:rPr>
                <w:rFonts w:cs="Calibri"/>
              </w:rPr>
              <w:t>partir de la publicación de apertura de la convocatoria</w:t>
            </w:r>
            <w:r w:rsidR="004B6D40" w:rsidRPr="0004262C">
              <w:rPr>
                <w:rFonts w:cs="Calibri"/>
              </w:rPr>
              <w:t xml:space="preserve"> </w:t>
            </w:r>
          </w:p>
        </w:tc>
      </w:tr>
      <w:tr w:rsidR="003A2BDD" w:rsidRPr="0004262C" w:rsidTr="0044409D">
        <w:trPr>
          <w:trHeight w:val="603"/>
        </w:trPr>
        <w:tc>
          <w:tcPr>
            <w:tcW w:w="4215" w:type="dxa"/>
            <w:shd w:val="clear" w:color="auto" w:fill="auto"/>
            <w:vAlign w:val="center"/>
          </w:tcPr>
          <w:p w:rsidR="003A2BDD" w:rsidRPr="0004262C" w:rsidRDefault="003A2BDD" w:rsidP="00B45E7B">
            <w:pPr>
              <w:spacing w:after="100" w:afterAutospacing="1"/>
              <w:rPr>
                <w:rFonts w:cs="Calibri"/>
              </w:rPr>
            </w:pPr>
            <w:r w:rsidRPr="0004262C">
              <w:rPr>
                <w:rFonts w:cs="Calibri"/>
              </w:rPr>
              <w:t>Evaluación de cumplimiento de requisitos.</w:t>
            </w:r>
          </w:p>
        </w:tc>
        <w:tc>
          <w:tcPr>
            <w:tcW w:w="4272" w:type="dxa"/>
            <w:shd w:val="clear" w:color="auto" w:fill="auto"/>
          </w:tcPr>
          <w:p w:rsidR="003A2BDD" w:rsidRPr="0004262C" w:rsidRDefault="008E5371" w:rsidP="008E5371">
            <w:pPr>
              <w:spacing w:after="100" w:afterAutospacing="1"/>
              <w:jc w:val="both"/>
              <w:rPr>
                <w:rFonts w:cs="Calibri"/>
              </w:rPr>
            </w:pPr>
            <w:r w:rsidRPr="0004262C">
              <w:rPr>
                <w:rFonts w:cs="Calibri"/>
              </w:rPr>
              <w:t>Cinco días (5) calendario a partir de la manifestación de interés</w:t>
            </w:r>
          </w:p>
        </w:tc>
      </w:tr>
      <w:tr w:rsidR="003A2BDD" w:rsidRPr="0004262C" w:rsidTr="0044409D">
        <w:trPr>
          <w:trHeight w:val="603"/>
        </w:trPr>
        <w:tc>
          <w:tcPr>
            <w:tcW w:w="4215" w:type="dxa"/>
            <w:shd w:val="clear" w:color="auto" w:fill="auto"/>
            <w:vAlign w:val="center"/>
          </w:tcPr>
          <w:p w:rsidR="003A2BDD" w:rsidRPr="0004262C" w:rsidRDefault="003A2BDD" w:rsidP="00B45E7B">
            <w:pPr>
              <w:spacing w:before="100" w:beforeAutospacing="1" w:after="100" w:afterAutospacing="1"/>
              <w:rPr>
                <w:rFonts w:cs="Calibri"/>
              </w:rPr>
            </w:pPr>
            <w:r w:rsidRPr="0004262C">
              <w:rPr>
                <w:rFonts w:cs="Calibri"/>
              </w:rPr>
              <w:t>Publicación de listado preliminar de beneficiarios.</w:t>
            </w:r>
          </w:p>
        </w:tc>
        <w:tc>
          <w:tcPr>
            <w:tcW w:w="4272" w:type="dxa"/>
            <w:shd w:val="clear" w:color="auto" w:fill="auto"/>
          </w:tcPr>
          <w:p w:rsidR="003A2BDD" w:rsidRPr="0004262C" w:rsidRDefault="008E5371" w:rsidP="008E5371">
            <w:pPr>
              <w:spacing w:after="100" w:afterAutospacing="1"/>
              <w:jc w:val="both"/>
              <w:rPr>
                <w:rFonts w:cs="Calibri"/>
              </w:rPr>
            </w:pPr>
            <w:r w:rsidRPr="0004262C">
              <w:rPr>
                <w:rFonts w:cs="Calibri"/>
              </w:rPr>
              <w:t>Dentro de los dos (02) días siguientes a la evaluación del cumplimiento de requisitos</w:t>
            </w:r>
          </w:p>
        </w:tc>
      </w:tr>
      <w:tr w:rsidR="003A2BDD" w:rsidRPr="0004262C" w:rsidTr="0044409D">
        <w:trPr>
          <w:trHeight w:val="486"/>
        </w:trPr>
        <w:tc>
          <w:tcPr>
            <w:tcW w:w="4215" w:type="dxa"/>
            <w:shd w:val="clear" w:color="auto" w:fill="auto"/>
            <w:vAlign w:val="center"/>
          </w:tcPr>
          <w:p w:rsidR="003A2BDD" w:rsidRPr="0004262C" w:rsidRDefault="003A2BDD" w:rsidP="00B45E7B">
            <w:pPr>
              <w:rPr>
                <w:rFonts w:cs="Calibri"/>
              </w:rPr>
            </w:pPr>
            <w:r w:rsidRPr="0004262C">
              <w:rPr>
                <w:rFonts w:cs="Calibri"/>
              </w:rPr>
              <w:lastRenderedPageBreak/>
              <w:t>Publicación de listado definitivo</w:t>
            </w:r>
          </w:p>
        </w:tc>
        <w:tc>
          <w:tcPr>
            <w:tcW w:w="4272" w:type="dxa"/>
            <w:shd w:val="clear" w:color="auto" w:fill="auto"/>
          </w:tcPr>
          <w:p w:rsidR="003A2BDD" w:rsidRPr="0004262C" w:rsidRDefault="00783A5D" w:rsidP="00783A5D">
            <w:pPr>
              <w:spacing w:after="100" w:afterAutospacing="1"/>
              <w:jc w:val="both"/>
              <w:rPr>
                <w:rFonts w:cs="Calibri"/>
              </w:rPr>
            </w:pPr>
            <w:r w:rsidRPr="0004262C">
              <w:rPr>
                <w:rFonts w:cs="Calibri"/>
              </w:rPr>
              <w:t>Dentro de los dos (02) días siguientes a la publicación del listado preliminar de beneficiarios</w:t>
            </w:r>
          </w:p>
        </w:tc>
      </w:tr>
    </w:tbl>
    <w:p w:rsidR="003A2BDD" w:rsidRPr="0004262C" w:rsidRDefault="003A2BDD" w:rsidP="003A2BDD">
      <w:pPr>
        <w:pStyle w:val="NormalWeb"/>
        <w:spacing w:before="0" w:beforeAutospacing="0"/>
        <w:ind w:left="360"/>
        <w:jc w:val="both"/>
        <w:rPr>
          <w:rFonts w:asciiTheme="minorHAnsi" w:hAnsiTheme="minorHAnsi" w:cs="Calibri"/>
          <w:color w:val="000000"/>
          <w:sz w:val="22"/>
          <w:szCs w:val="22"/>
          <w:u w:val="words"/>
          <w:lang w:val="es-MX" w:eastAsia="es-MX"/>
        </w:rPr>
      </w:pPr>
    </w:p>
    <w:p w:rsidR="003A2BDD" w:rsidRPr="0004262C" w:rsidRDefault="003A2BDD" w:rsidP="003A2BDD">
      <w:pPr>
        <w:pStyle w:val="NormalWeb"/>
        <w:numPr>
          <w:ilvl w:val="0"/>
          <w:numId w:val="8"/>
        </w:numPr>
        <w:spacing w:before="0" w:beforeAutospacing="0"/>
        <w:ind w:left="360"/>
        <w:jc w:val="both"/>
        <w:rPr>
          <w:rFonts w:asciiTheme="minorHAnsi" w:hAnsiTheme="minorHAnsi" w:cs="Calibri"/>
          <w:b/>
          <w:bCs/>
          <w:color w:val="000000"/>
          <w:sz w:val="22"/>
          <w:szCs w:val="22"/>
          <w:u w:val="words"/>
          <w:lang w:val="es-MX" w:eastAsia="es-MX"/>
        </w:rPr>
      </w:pPr>
      <w:r w:rsidRPr="0004262C">
        <w:rPr>
          <w:rFonts w:asciiTheme="minorHAnsi" w:hAnsiTheme="minorHAnsi" w:cs="Calibri"/>
          <w:b/>
          <w:bCs/>
          <w:color w:val="000000"/>
          <w:sz w:val="22"/>
          <w:szCs w:val="22"/>
          <w:u w:val="words" w:color="FFFFFF"/>
          <w:lang w:val="es-MX" w:eastAsia="es-MX"/>
        </w:rPr>
        <w:t xml:space="preserve">CONDICIONES PARA ASIGNACIÓN DE CUPOS </w:t>
      </w:r>
    </w:p>
    <w:p w:rsidR="003A2BDD" w:rsidRPr="0004262C" w:rsidRDefault="003A2BDD" w:rsidP="003A2BDD">
      <w:pPr>
        <w:pStyle w:val="NormalWeb"/>
        <w:spacing w:before="0" w:beforeAutospacing="0"/>
        <w:ind w:left="360"/>
        <w:jc w:val="both"/>
        <w:rPr>
          <w:rFonts w:asciiTheme="minorHAnsi" w:hAnsiTheme="minorHAnsi" w:cs="Calibri"/>
          <w:color w:val="000000"/>
          <w:sz w:val="22"/>
          <w:szCs w:val="22"/>
          <w:u w:val="words"/>
          <w:lang w:val="es-MX" w:eastAsia="es-MX"/>
        </w:rPr>
      </w:pPr>
      <w:r w:rsidRPr="0004262C">
        <w:rPr>
          <w:rFonts w:asciiTheme="minorHAnsi" w:hAnsiTheme="minorHAnsi" w:cs="Calibri"/>
          <w:color w:val="000000"/>
          <w:sz w:val="22"/>
          <w:szCs w:val="22"/>
          <w:u w:val="words" w:color="FFFFFF"/>
          <w:lang w:val="es-MX" w:eastAsia="es-MX"/>
        </w:rPr>
        <w:t>Los productores tendrán el plazo establecido en el cronograma para remitir a la Secretaria de Desarrollo Agropecuario y Sostenible Departamental, los documentos en físico y/o medio magnético, cumpliendo con lo aquí estipulado:</w:t>
      </w:r>
    </w:p>
    <w:p w:rsidR="003A2BDD" w:rsidRPr="0004262C" w:rsidRDefault="00052330" w:rsidP="003A2BDD">
      <w:pPr>
        <w:numPr>
          <w:ilvl w:val="0"/>
          <w:numId w:val="7"/>
        </w:numPr>
        <w:spacing w:before="100" w:beforeAutospacing="1" w:after="100" w:afterAutospacing="1" w:line="240" w:lineRule="auto"/>
        <w:jc w:val="both"/>
        <w:rPr>
          <w:rFonts w:cs="Calibri"/>
        </w:rPr>
      </w:pPr>
      <w:r w:rsidRPr="0004262C">
        <w:rPr>
          <w:rFonts w:cs="Calibri"/>
        </w:rPr>
        <w:t>Fotocopia de la cé</w:t>
      </w:r>
      <w:r w:rsidR="003A2BDD" w:rsidRPr="0004262C">
        <w:rPr>
          <w:rFonts w:cs="Calibri"/>
        </w:rPr>
        <w:t xml:space="preserve">dula de ciudadanía del miembro de la familia que figurará como </w:t>
      </w:r>
      <w:r w:rsidR="00804FB3" w:rsidRPr="0004262C">
        <w:rPr>
          <w:rFonts w:cs="Calibri"/>
        </w:rPr>
        <w:t>beneficiario</w:t>
      </w:r>
      <w:r w:rsidR="003A2BDD" w:rsidRPr="0004262C">
        <w:rPr>
          <w:rFonts w:cs="Calibri"/>
        </w:rPr>
        <w:t>.</w:t>
      </w:r>
    </w:p>
    <w:p w:rsidR="003A2BDD" w:rsidRPr="0004262C" w:rsidRDefault="003A2BDD" w:rsidP="003A2BDD">
      <w:pPr>
        <w:numPr>
          <w:ilvl w:val="0"/>
          <w:numId w:val="7"/>
        </w:numPr>
        <w:spacing w:before="100" w:beforeAutospacing="1" w:after="100" w:afterAutospacing="1" w:line="240" w:lineRule="auto"/>
        <w:jc w:val="both"/>
        <w:rPr>
          <w:rFonts w:cs="Calibri"/>
        </w:rPr>
      </w:pPr>
      <w:r w:rsidRPr="0004262C">
        <w:rPr>
          <w:rFonts w:cs="Calibri"/>
        </w:rPr>
        <w:t>Formulario de registro de productor agropecuario diligenciado. (Anexo 1)</w:t>
      </w:r>
    </w:p>
    <w:p w:rsidR="003A2BDD" w:rsidRPr="0004262C" w:rsidRDefault="003A2BDD" w:rsidP="003A2BDD">
      <w:pPr>
        <w:numPr>
          <w:ilvl w:val="0"/>
          <w:numId w:val="7"/>
        </w:numPr>
        <w:spacing w:before="100" w:beforeAutospacing="1" w:after="100" w:afterAutospacing="1" w:line="240" w:lineRule="auto"/>
        <w:jc w:val="both"/>
        <w:rPr>
          <w:rFonts w:cs="Calibri"/>
        </w:rPr>
      </w:pPr>
      <w:r w:rsidRPr="0004262C">
        <w:rPr>
          <w:rFonts w:cs="Calibri"/>
        </w:rPr>
        <w:t>Carta de compromiso diligenciada. (Anexo 2)</w:t>
      </w:r>
    </w:p>
    <w:p w:rsidR="003A2BDD" w:rsidRPr="0004262C" w:rsidRDefault="003A2BDD" w:rsidP="003A2BDD">
      <w:pPr>
        <w:numPr>
          <w:ilvl w:val="0"/>
          <w:numId w:val="7"/>
        </w:numPr>
        <w:spacing w:before="100" w:beforeAutospacing="1" w:after="100" w:afterAutospacing="1" w:line="240" w:lineRule="auto"/>
        <w:jc w:val="both"/>
        <w:rPr>
          <w:rFonts w:cs="Calibri"/>
        </w:rPr>
      </w:pPr>
      <w:r w:rsidRPr="0004262C">
        <w:rPr>
          <w:rFonts w:cs="Calibri"/>
        </w:rPr>
        <w:t>Declaración juramentada del pequeño productor expedido por la Secretaria de Desarrollo Agropecuario Municipal o quien haga sus veces. (Anexo 3)</w:t>
      </w:r>
    </w:p>
    <w:p w:rsidR="003A2BDD" w:rsidRPr="0004262C" w:rsidRDefault="003A2BDD" w:rsidP="00541041">
      <w:pPr>
        <w:numPr>
          <w:ilvl w:val="0"/>
          <w:numId w:val="7"/>
        </w:numPr>
        <w:spacing w:before="100" w:beforeAutospacing="1" w:after="100" w:afterAutospacing="1" w:line="240" w:lineRule="auto"/>
        <w:jc w:val="both"/>
        <w:rPr>
          <w:rFonts w:cs="Calibri"/>
        </w:rPr>
      </w:pPr>
      <w:r w:rsidRPr="0004262C">
        <w:rPr>
          <w:rFonts w:cs="Calibri"/>
        </w:rPr>
        <w:t>Formato de Autorización de Tratamiento de Datos Personales diligenciado. (Anexo 4)</w:t>
      </w:r>
    </w:p>
    <w:p w:rsidR="003A2BDD" w:rsidRPr="0004262C" w:rsidRDefault="00E0305D" w:rsidP="003A2BDD">
      <w:pPr>
        <w:spacing w:before="100" w:beforeAutospacing="1" w:after="100" w:afterAutospacing="1"/>
        <w:jc w:val="both"/>
        <w:rPr>
          <w:rFonts w:eastAsia="Times New Roman" w:cs="Calibri"/>
          <w:color w:val="000000"/>
          <w:u w:val="words" w:color="FFFFFF"/>
          <w:lang w:val="es-MX" w:eastAsia="es-MX"/>
        </w:rPr>
      </w:pPr>
      <w:r w:rsidRPr="0004262C">
        <w:rPr>
          <w:rFonts w:cs="Calibri"/>
        </w:rPr>
        <w:t xml:space="preserve">Los beneficiarios deberán además </w:t>
      </w:r>
      <w:r w:rsidR="003A2BDD" w:rsidRPr="0004262C">
        <w:rPr>
          <w:rFonts w:cs="Calibri"/>
        </w:rPr>
        <w:t>cumplir con los requ</w:t>
      </w:r>
      <w:r w:rsidRPr="0004262C">
        <w:rPr>
          <w:rFonts w:cs="Calibri"/>
        </w:rPr>
        <w:t xml:space="preserve">isitos </w:t>
      </w:r>
      <w:r w:rsidR="00C63EDF" w:rsidRPr="0004262C">
        <w:rPr>
          <w:rFonts w:cs="Calibri"/>
        </w:rPr>
        <w:t>relacionado</w:t>
      </w:r>
      <w:r w:rsidRPr="0004262C">
        <w:rPr>
          <w:rFonts w:cs="Calibri"/>
        </w:rPr>
        <w:t>s</w:t>
      </w:r>
      <w:r w:rsidR="003A2BDD" w:rsidRPr="0004262C">
        <w:rPr>
          <w:rFonts w:cs="Calibri"/>
        </w:rPr>
        <w:t xml:space="preserve"> a continuación</w:t>
      </w:r>
      <w:r w:rsidRPr="0004262C">
        <w:rPr>
          <w:rFonts w:cs="Calibri"/>
        </w:rPr>
        <w:t xml:space="preserve"> previa visita de “Validación y Verificación de los productores beneficiados</w:t>
      </w:r>
      <w:r w:rsidR="00DA4669">
        <w:rPr>
          <w:rFonts w:cs="Calibri"/>
        </w:rPr>
        <w:t>”</w:t>
      </w:r>
      <w:r w:rsidR="00F75EFF" w:rsidRPr="0004262C">
        <w:rPr>
          <w:rFonts w:cs="Calibri"/>
        </w:rPr>
        <w:t xml:space="preserve"> y</w:t>
      </w:r>
      <w:r w:rsidR="00804FB3" w:rsidRPr="0004262C">
        <w:rPr>
          <w:rFonts w:cs="Calibri"/>
        </w:rPr>
        <w:t xml:space="preserve"> suscripción de compromisos de </w:t>
      </w:r>
      <w:r w:rsidR="00804FB3" w:rsidRPr="0004262C">
        <w:rPr>
          <w:rFonts w:eastAsia="Times New Roman" w:cs="Calibri"/>
          <w:color w:val="000000"/>
          <w:u w:val="words" w:color="FFFFFF"/>
          <w:lang w:val="es-MX" w:eastAsia="es-MX"/>
        </w:rPr>
        <w:t>deberes y derechos con el proyecto.</w:t>
      </w:r>
    </w:p>
    <w:p w:rsidR="00C63EDF" w:rsidRPr="0004262C" w:rsidRDefault="006D33CB" w:rsidP="00F75EFF">
      <w:pPr>
        <w:numPr>
          <w:ilvl w:val="0"/>
          <w:numId w:val="14"/>
        </w:numPr>
        <w:spacing w:after="0" w:line="240" w:lineRule="auto"/>
        <w:jc w:val="both"/>
        <w:rPr>
          <w:rFonts w:eastAsia="Times New Roman" w:cs="Calibri"/>
          <w:color w:val="000000"/>
          <w:u w:val="words" w:color="FFFFFF"/>
          <w:lang w:val="es-MX" w:eastAsia="es-MX"/>
        </w:rPr>
      </w:pPr>
      <w:r w:rsidRPr="0004262C">
        <w:rPr>
          <w:rFonts w:eastAsia="Times New Roman" w:cs="Calibri"/>
          <w:color w:val="000000"/>
          <w:u w:val="words" w:color="FFFFFF"/>
          <w:lang w:val="es-MX" w:eastAsia="es-MX"/>
        </w:rPr>
        <w:t>Pertenecer a un municipio PDET</w:t>
      </w:r>
    </w:p>
    <w:p w:rsidR="00C63EDF" w:rsidRPr="0004262C" w:rsidRDefault="00C63EDF" w:rsidP="00F75EFF">
      <w:pPr>
        <w:numPr>
          <w:ilvl w:val="0"/>
          <w:numId w:val="14"/>
        </w:numPr>
        <w:spacing w:after="0" w:line="240" w:lineRule="auto"/>
        <w:jc w:val="both"/>
        <w:rPr>
          <w:rFonts w:eastAsia="Times New Roman" w:cs="Calibri"/>
          <w:color w:val="000000"/>
          <w:u w:val="words" w:color="FFFFFF"/>
          <w:lang w:val="es-MX" w:eastAsia="es-MX"/>
        </w:rPr>
      </w:pPr>
      <w:r w:rsidRPr="0004262C">
        <w:rPr>
          <w:rFonts w:eastAsia="Times New Roman" w:cs="Calibri"/>
          <w:color w:val="000000"/>
          <w:u w:val="words" w:color="FFFFFF"/>
          <w:lang w:val="es-MX" w:eastAsia="es-MX"/>
        </w:rPr>
        <w:t>Que cumpla con los requisitos para pequeño productor, según el Decreto 691 de 2018, del Departamento Administrativo de la Función Pública.</w:t>
      </w:r>
    </w:p>
    <w:p w:rsidR="00C63EDF" w:rsidRPr="0004262C" w:rsidRDefault="00C63EDF" w:rsidP="00F75EFF">
      <w:pPr>
        <w:numPr>
          <w:ilvl w:val="0"/>
          <w:numId w:val="14"/>
        </w:numPr>
        <w:spacing w:after="0" w:line="240" w:lineRule="auto"/>
        <w:jc w:val="both"/>
        <w:rPr>
          <w:rFonts w:eastAsia="Times New Roman" w:cs="Calibri"/>
          <w:color w:val="000000"/>
          <w:u w:val="words" w:color="FFFFFF"/>
          <w:lang w:val="es-MX" w:eastAsia="es-MX"/>
        </w:rPr>
      </w:pPr>
      <w:r w:rsidRPr="0004262C">
        <w:rPr>
          <w:rFonts w:eastAsia="Times New Roman" w:cs="Calibri"/>
          <w:color w:val="000000"/>
          <w:u w:val="words" w:color="FFFFFF"/>
          <w:lang w:val="es-MX" w:eastAsia="es-MX"/>
        </w:rPr>
        <w:t>Tener mínimo dos (2) hectáreas disponibles para la ejecución del proyecto.</w:t>
      </w:r>
    </w:p>
    <w:p w:rsidR="00C63EDF" w:rsidRPr="0004262C" w:rsidRDefault="00C63EDF" w:rsidP="00F75EFF">
      <w:pPr>
        <w:numPr>
          <w:ilvl w:val="0"/>
          <w:numId w:val="14"/>
        </w:numPr>
        <w:spacing w:after="0" w:line="240" w:lineRule="auto"/>
        <w:jc w:val="both"/>
        <w:rPr>
          <w:rFonts w:eastAsia="Times New Roman" w:cs="Calibri"/>
          <w:color w:val="000000"/>
          <w:u w:val="words" w:color="FFFFFF"/>
          <w:lang w:val="es-MX" w:eastAsia="es-MX"/>
        </w:rPr>
      </w:pPr>
      <w:r w:rsidRPr="0004262C">
        <w:rPr>
          <w:rFonts w:eastAsia="Times New Roman" w:cs="Calibri"/>
          <w:color w:val="000000"/>
          <w:u w:val="words" w:color="FFFFFF"/>
          <w:lang w:val="es-MX" w:eastAsia="es-MX"/>
        </w:rPr>
        <w:t>Tener un núcleo familiar de más de un integrante, con el objetivo de darle sostenibilidad al proyecto.</w:t>
      </w:r>
    </w:p>
    <w:p w:rsidR="00C63EDF" w:rsidRPr="0004262C" w:rsidRDefault="00C63EDF" w:rsidP="00F75EFF">
      <w:pPr>
        <w:numPr>
          <w:ilvl w:val="0"/>
          <w:numId w:val="14"/>
        </w:numPr>
        <w:spacing w:after="0" w:line="240" w:lineRule="auto"/>
        <w:jc w:val="both"/>
        <w:rPr>
          <w:rFonts w:eastAsia="Times New Roman" w:cs="Calibri"/>
          <w:color w:val="000000"/>
          <w:u w:val="words" w:color="FFFFFF"/>
          <w:lang w:val="es-MX" w:eastAsia="es-MX"/>
        </w:rPr>
      </w:pPr>
      <w:r w:rsidRPr="0004262C">
        <w:rPr>
          <w:rFonts w:eastAsia="Times New Roman" w:cs="Calibri"/>
          <w:color w:val="000000"/>
          <w:u w:val="words" w:color="FFFFFF"/>
          <w:lang w:val="es-MX" w:eastAsia="es-MX"/>
        </w:rPr>
        <w:t xml:space="preserve">El beneficiario debe comprometerse a que las implementaciones de las actividades del proyecto en su predio </w:t>
      </w:r>
      <w:r w:rsidR="00804FB3" w:rsidRPr="0004262C">
        <w:rPr>
          <w:rFonts w:eastAsia="Times New Roman" w:cs="Calibri"/>
          <w:color w:val="000000"/>
          <w:u w:val="words" w:color="FFFFFF"/>
          <w:lang w:val="es-MX" w:eastAsia="es-MX"/>
        </w:rPr>
        <w:t xml:space="preserve">no </w:t>
      </w:r>
      <w:r w:rsidRPr="0004262C">
        <w:rPr>
          <w:rFonts w:eastAsia="Times New Roman" w:cs="Calibri"/>
          <w:color w:val="000000"/>
          <w:u w:val="words" w:color="FFFFFF"/>
          <w:lang w:val="es-MX" w:eastAsia="es-MX"/>
        </w:rPr>
        <w:t>se realizarán en áreas contempladas por la Ley Segunda de 1959, que respetará los 30 metros de márgenes de cuerpos de agua y que se cumplirá con lo contemplado en el Decreto Único Reglamentario del Sector Ambiente y Desarrollo Sostenible (</w:t>
      </w:r>
      <w:r w:rsidR="006D33CB" w:rsidRPr="0004262C">
        <w:rPr>
          <w:rFonts w:eastAsia="Times New Roman" w:cs="Calibri"/>
          <w:color w:val="000000"/>
          <w:u w:val="words" w:color="FFFFFF"/>
          <w:lang w:val="es-MX" w:eastAsia="es-MX"/>
        </w:rPr>
        <w:t xml:space="preserve">Decreto </w:t>
      </w:r>
      <w:r w:rsidRPr="0004262C">
        <w:rPr>
          <w:rFonts w:eastAsia="Times New Roman" w:cs="Calibri"/>
          <w:color w:val="000000"/>
          <w:u w:val="words" w:color="FFFFFF"/>
          <w:lang w:val="es-MX" w:eastAsia="es-MX"/>
        </w:rPr>
        <w:t>1076 de 2015), en lo relacionado con el aprovechamiento forestal.</w:t>
      </w:r>
    </w:p>
    <w:p w:rsidR="00C63EDF" w:rsidRPr="0004262C" w:rsidRDefault="00C63EDF" w:rsidP="00F75EFF">
      <w:pPr>
        <w:numPr>
          <w:ilvl w:val="0"/>
          <w:numId w:val="14"/>
        </w:numPr>
        <w:spacing w:after="0" w:line="240" w:lineRule="auto"/>
        <w:jc w:val="both"/>
        <w:rPr>
          <w:rFonts w:eastAsia="Times New Roman" w:cs="Calibri"/>
          <w:color w:val="000000"/>
          <w:u w:val="words" w:color="FFFFFF"/>
          <w:lang w:val="es-MX" w:eastAsia="es-MX"/>
        </w:rPr>
      </w:pPr>
      <w:r w:rsidRPr="0004262C">
        <w:rPr>
          <w:rFonts w:eastAsia="Times New Roman" w:cs="Calibri"/>
          <w:color w:val="000000"/>
          <w:u w:val="words" w:color="FFFFFF"/>
          <w:lang w:val="es-MX" w:eastAsia="es-MX"/>
        </w:rPr>
        <w:t>Participar en los procesos de socialización del proyecto</w:t>
      </w:r>
    </w:p>
    <w:p w:rsidR="00C63EDF" w:rsidRPr="0004262C" w:rsidRDefault="00C63EDF" w:rsidP="00F75EFF">
      <w:pPr>
        <w:numPr>
          <w:ilvl w:val="0"/>
          <w:numId w:val="14"/>
        </w:numPr>
        <w:spacing w:after="0" w:line="240" w:lineRule="auto"/>
        <w:jc w:val="both"/>
        <w:rPr>
          <w:rFonts w:eastAsia="Times New Roman" w:cs="Calibri"/>
          <w:color w:val="000000"/>
          <w:u w:val="words" w:color="FFFFFF"/>
          <w:lang w:val="es-MX" w:eastAsia="es-MX"/>
        </w:rPr>
      </w:pPr>
      <w:r w:rsidRPr="0004262C">
        <w:rPr>
          <w:rFonts w:eastAsia="Times New Roman" w:cs="Calibri"/>
          <w:color w:val="000000"/>
          <w:u w:val="words" w:color="FFFFFF"/>
          <w:lang w:val="es-MX" w:eastAsia="es-MX"/>
        </w:rPr>
        <w:t>Tener definida la posesión del predio (Certificado de tradición y libertad o Certificado de sana posesión expedido por el alcalde del municipio).</w:t>
      </w:r>
    </w:p>
    <w:p w:rsidR="00C63EDF" w:rsidRPr="0004262C" w:rsidRDefault="00DA4669" w:rsidP="00F75EFF">
      <w:pPr>
        <w:numPr>
          <w:ilvl w:val="0"/>
          <w:numId w:val="14"/>
        </w:numPr>
        <w:spacing w:after="0" w:line="240" w:lineRule="auto"/>
        <w:jc w:val="both"/>
        <w:rPr>
          <w:rFonts w:eastAsia="Times New Roman" w:cs="Calibri"/>
          <w:color w:val="000000"/>
          <w:u w:val="words" w:color="FFFFFF"/>
          <w:lang w:val="es-MX" w:eastAsia="es-MX"/>
        </w:rPr>
      </w:pPr>
      <w:r>
        <w:rPr>
          <w:rFonts w:eastAsia="Times New Roman" w:cs="Calibri"/>
          <w:color w:val="000000"/>
          <w:u w:val="words" w:color="FFFFFF"/>
          <w:lang w:val="es-MX" w:eastAsia="es-MX"/>
        </w:rPr>
        <w:t xml:space="preserve">Tener </w:t>
      </w:r>
      <w:proofErr w:type="spellStart"/>
      <w:r>
        <w:rPr>
          <w:rFonts w:eastAsia="Times New Roman" w:cs="Calibri"/>
          <w:color w:val="000000"/>
          <w:u w:val="words" w:color="FFFFFF"/>
          <w:lang w:val="es-MX" w:eastAsia="es-MX"/>
        </w:rPr>
        <w:t>Sisbén</w:t>
      </w:r>
      <w:proofErr w:type="spellEnd"/>
      <w:r>
        <w:rPr>
          <w:rFonts w:eastAsia="Times New Roman" w:cs="Calibri"/>
          <w:color w:val="000000"/>
          <w:u w:val="words" w:color="FFFFFF"/>
          <w:lang w:val="es-MX" w:eastAsia="es-MX"/>
        </w:rPr>
        <w:t xml:space="preserve">, </w:t>
      </w:r>
    </w:p>
    <w:p w:rsidR="00C63EDF" w:rsidRPr="0004262C" w:rsidRDefault="00C63EDF" w:rsidP="00F75EFF">
      <w:pPr>
        <w:numPr>
          <w:ilvl w:val="0"/>
          <w:numId w:val="14"/>
        </w:numPr>
        <w:spacing w:after="0" w:line="240" w:lineRule="auto"/>
        <w:jc w:val="both"/>
        <w:rPr>
          <w:rFonts w:eastAsia="Times New Roman" w:cs="Calibri"/>
          <w:color w:val="000000"/>
          <w:u w:val="words" w:color="FFFFFF"/>
          <w:lang w:val="es-MX" w:eastAsia="es-MX"/>
        </w:rPr>
      </w:pPr>
      <w:r w:rsidRPr="0004262C">
        <w:rPr>
          <w:rFonts w:eastAsia="Times New Roman" w:cs="Calibri"/>
          <w:color w:val="000000"/>
          <w:u w:val="words" w:color="FFFFFF"/>
          <w:lang w:val="es-MX" w:eastAsia="es-MX"/>
        </w:rPr>
        <w:t>No ser beneficiario en proyectos de fomento agropecuario por parte de la Gobernación en el último año.</w:t>
      </w:r>
    </w:p>
    <w:p w:rsidR="00C63EDF" w:rsidRPr="0004262C" w:rsidRDefault="00C63EDF" w:rsidP="00F75EFF">
      <w:pPr>
        <w:numPr>
          <w:ilvl w:val="0"/>
          <w:numId w:val="14"/>
        </w:numPr>
        <w:spacing w:after="0" w:line="240" w:lineRule="auto"/>
        <w:jc w:val="both"/>
        <w:rPr>
          <w:rFonts w:eastAsia="Times New Roman" w:cs="Calibri"/>
          <w:color w:val="000000"/>
          <w:u w:val="words" w:color="FFFFFF"/>
          <w:lang w:val="es-MX" w:eastAsia="es-MX"/>
        </w:rPr>
      </w:pPr>
      <w:r w:rsidRPr="0004262C">
        <w:rPr>
          <w:rFonts w:eastAsia="Times New Roman" w:cs="Calibri"/>
          <w:color w:val="000000"/>
          <w:u w:val="words" w:color="FFFFFF"/>
          <w:lang w:val="es-MX" w:eastAsia="es-MX"/>
        </w:rPr>
        <w:t>Aporta</w:t>
      </w:r>
      <w:r w:rsidR="00F75EFF" w:rsidRPr="0004262C">
        <w:rPr>
          <w:rFonts w:eastAsia="Times New Roman" w:cs="Calibri"/>
          <w:color w:val="000000"/>
          <w:u w:val="words" w:color="FFFFFF"/>
          <w:lang w:val="es-MX" w:eastAsia="es-MX"/>
        </w:rPr>
        <w:t>r</w:t>
      </w:r>
      <w:r w:rsidRPr="0004262C">
        <w:rPr>
          <w:rFonts w:eastAsia="Times New Roman" w:cs="Calibri"/>
          <w:color w:val="000000"/>
          <w:u w:val="words" w:color="FFFFFF"/>
          <w:lang w:val="es-MX" w:eastAsia="es-MX"/>
        </w:rPr>
        <w:t xml:space="preserve"> la mano de obra necesaria para el desarrollo de las actividades.</w:t>
      </w:r>
    </w:p>
    <w:p w:rsidR="00C63EDF" w:rsidRPr="0004262C" w:rsidRDefault="00C63EDF" w:rsidP="00F75EFF">
      <w:pPr>
        <w:numPr>
          <w:ilvl w:val="0"/>
          <w:numId w:val="14"/>
        </w:numPr>
        <w:spacing w:after="0" w:line="240" w:lineRule="auto"/>
        <w:jc w:val="both"/>
        <w:rPr>
          <w:rFonts w:eastAsia="Times New Roman" w:cs="Calibri"/>
          <w:color w:val="000000"/>
          <w:u w:val="words" w:color="FFFFFF"/>
          <w:lang w:val="es-MX" w:eastAsia="es-MX"/>
        </w:rPr>
      </w:pPr>
      <w:r w:rsidRPr="0004262C">
        <w:rPr>
          <w:rFonts w:eastAsia="Times New Roman" w:cs="Calibri"/>
          <w:color w:val="000000"/>
          <w:u w:val="words" w:color="FFFFFF"/>
          <w:lang w:val="es-MX" w:eastAsia="es-MX"/>
        </w:rPr>
        <w:t xml:space="preserve">Devolver los bienes entregados por el proyecto por mal uso o aprovechamiento en el establecimiento de las </w:t>
      </w:r>
      <w:r w:rsidR="00804FB3" w:rsidRPr="0004262C">
        <w:rPr>
          <w:rFonts w:eastAsia="Times New Roman" w:cs="Calibri"/>
          <w:color w:val="000000"/>
          <w:u w:val="words" w:color="FFFFFF"/>
          <w:lang w:val="es-MX" w:eastAsia="es-MX"/>
        </w:rPr>
        <w:t>áreas</w:t>
      </w:r>
      <w:r w:rsidRPr="0004262C">
        <w:rPr>
          <w:rFonts w:eastAsia="Times New Roman" w:cs="Calibri"/>
          <w:color w:val="000000"/>
          <w:u w:val="words" w:color="FFFFFF"/>
          <w:lang w:val="es-MX" w:eastAsia="es-MX"/>
        </w:rPr>
        <w:t xml:space="preserve"> de cultivo.</w:t>
      </w:r>
    </w:p>
    <w:p w:rsidR="00052330" w:rsidRDefault="00052330" w:rsidP="00DA4669">
      <w:pPr>
        <w:spacing w:after="0" w:line="240" w:lineRule="auto"/>
        <w:jc w:val="both"/>
        <w:rPr>
          <w:rFonts w:eastAsia="Arial" w:cs="Calibri"/>
          <w:sz w:val="24"/>
          <w:szCs w:val="24"/>
          <w:u w:val="words" w:color="FFFFFF"/>
          <w:lang w:val="es-MX" w:eastAsia="es-MX"/>
        </w:rPr>
      </w:pPr>
    </w:p>
    <w:p w:rsidR="00DA4669" w:rsidRDefault="00DA4669" w:rsidP="00DA4669">
      <w:pPr>
        <w:spacing w:after="0" w:line="240" w:lineRule="auto"/>
        <w:jc w:val="both"/>
        <w:rPr>
          <w:rFonts w:eastAsia="Arial" w:cs="Calibri"/>
          <w:sz w:val="24"/>
          <w:szCs w:val="24"/>
          <w:u w:val="words" w:color="FFFFFF"/>
          <w:lang w:val="es-MX" w:eastAsia="es-MX"/>
        </w:rPr>
      </w:pPr>
    </w:p>
    <w:p w:rsidR="00DA4669" w:rsidRPr="0004262C" w:rsidRDefault="00DA4669" w:rsidP="00DA4669">
      <w:pPr>
        <w:spacing w:after="0" w:line="240" w:lineRule="auto"/>
        <w:jc w:val="both"/>
        <w:rPr>
          <w:rFonts w:eastAsia="Arial" w:cs="Calibri"/>
          <w:sz w:val="24"/>
          <w:szCs w:val="24"/>
          <w:u w:val="words" w:color="FFFFFF"/>
          <w:lang w:val="es-MX" w:eastAsia="es-MX"/>
        </w:rPr>
      </w:pPr>
    </w:p>
    <w:p w:rsidR="003A2BDD" w:rsidRPr="0004262C" w:rsidRDefault="003A2BDD" w:rsidP="00732B1D">
      <w:pPr>
        <w:pStyle w:val="Prrafodelista"/>
        <w:numPr>
          <w:ilvl w:val="0"/>
          <w:numId w:val="8"/>
        </w:numPr>
        <w:spacing w:after="0" w:line="240" w:lineRule="auto"/>
        <w:ind w:hanging="720"/>
        <w:rPr>
          <w:rFonts w:cs="Calibri"/>
          <w:b/>
        </w:rPr>
      </w:pPr>
      <w:r w:rsidRPr="0004262C">
        <w:rPr>
          <w:rFonts w:cs="Calibri"/>
          <w:b/>
        </w:rPr>
        <w:t>RECHAZO A LA POSTULACIÓN</w:t>
      </w:r>
    </w:p>
    <w:p w:rsidR="003A2BDD" w:rsidRPr="0004262C" w:rsidRDefault="003A2BDD" w:rsidP="003A2BDD">
      <w:pPr>
        <w:rPr>
          <w:rFonts w:cs="Calibri"/>
        </w:rPr>
      </w:pPr>
    </w:p>
    <w:p w:rsidR="00052330" w:rsidRPr="0004262C" w:rsidRDefault="00804FB3" w:rsidP="00052330">
      <w:pPr>
        <w:jc w:val="both"/>
        <w:rPr>
          <w:rFonts w:cs="Calibri"/>
        </w:rPr>
      </w:pPr>
      <w:r w:rsidRPr="0004262C">
        <w:rPr>
          <w:rFonts w:cs="Calibri"/>
        </w:rPr>
        <w:t>La S</w:t>
      </w:r>
      <w:r w:rsidR="003A2BDD" w:rsidRPr="0004262C">
        <w:rPr>
          <w:rFonts w:cs="Calibri"/>
        </w:rPr>
        <w:t xml:space="preserve">ecretaria de Desarrollo Agropecuario y Sostenible del Departamento de Arauca, rechazará las </w:t>
      </w:r>
    </w:p>
    <w:p w:rsidR="003A2BDD" w:rsidRPr="0004262C" w:rsidRDefault="003A2BDD" w:rsidP="003A2BDD">
      <w:pPr>
        <w:pStyle w:val="Prrafodelista"/>
        <w:numPr>
          <w:ilvl w:val="0"/>
          <w:numId w:val="9"/>
        </w:numPr>
        <w:spacing w:after="0" w:line="240" w:lineRule="auto"/>
        <w:ind w:left="720"/>
        <w:jc w:val="both"/>
        <w:rPr>
          <w:rFonts w:cs="Calibri"/>
        </w:rPr>
      </w:pPr>
      <w:r w:rsidRPr="0004262C">
        <w:rPr>
          <w:rFonts w:cs="Calibri"/>
        </w:rPr>
        <w:t xml:space="preserve">Que no se encuentre </w:t>
      </w:r>
      <w:proofErr w:type="spellStart"/>
      <w:r w:rsidRPr="0004262C">
        <w:rPr>
          <w:rFonts w:cs="Calibri"/>
        </w:rPr>
        <w:t>sisbenizado</w:t>
      </w:r>
      <w:proofErr w:type="spellEnd"/>
      <w:r w:rsidRPr="0004262C">
        <w:rPr>
          <w:rFonts w:cs="Calibri"/>
        </w:rPr>
        <w:t xml:space="preserve"> o que estando </w:t>
      </w:r>
      <w:proofErr w:type="spellStart"/>
      <w:r w:rsidRPr="0004262C">
        <w:rPr>
          <w:rFonts w:cs="Calibri"/>
        </w:rPr>
        <w:t>sisbenizado</w:t>
      </w:r>
      <w:proofErr w:type="spellEnd"/>
      <w:r w:rsidRPr="0004262C">
        <w:rPr>
          <w:rFonts w:cs="Calibri"/>
        </w:rPr>
        <w:t xml:space="preserve"> se encuentre clasificado en el Grupo D.  </w:t>
      </w:r>
    </w:p>
    <w:p w:rsidR="003A2BDD" w:rsidRPr="0004262C" w:rsidRDefault="003A2BDD" w:rsidP="00F25B09">
      <w:pPr>
        <w:pStyle w:val="Prrafodelista"/>
        <w:numPr>
          <w:ilvl w:val="0"/>
          <w:numId w:val="9"/>
        </w:numPr>
        <w:spacing w:after="0" w:line="240" w:lineRule="auto"/>
        <w:ind w:left="720"/>
        <w:jc w:val="both"/>
        <w:rPr>
          <w:rFonts w:cs="Calibri"/>
        </w:rPr>
      </w:pPr>
      <w:r w:rsidRPr="0004262C">
        <w:rPr>
          <w:rFonts w:cs="Calibri"/>
        </w:rPr>
        <w:t xml:space="preserve">Que el productor haya sido beneficiario </w:t>
      </w:r>
      <w:r w:rsidR="00FD4253" w:rsidRPr="0004262C">
        <w:rPr>
          <w:rFonts w:eastAsia="Arial" w:cs="Calibri"/>
          <w:sz w:val="24"/>
          <w:szCs w:val="24"/>
          <w:u w:val="words" w:color="FFFFFF"/>
          <w:lang w:val="es-MX" w:eastAsia="es-MX"/>
        </w:rPr>
        <w:t>en proyectos de fomento agropecuario por parte de la Gobernación en el último año.</w:t>
      </w:r>
    </w:p>
    <w:p w:rsidR="00FD4253" w:rsidRPr="0004262C" w:rsidRDefault="00FD4253" w:rsidP="00FD4253">
      <w:pPr>
        <w:pStyle w:val="Prrafodelista"/>
        <w:spacing w:after="0" w:line="240" w:lineRule="auto"/>
        <w:rPr>
          <w:rFonts w:cs="Calibri"/>
          <w:b/>
          <w:bCs/>
        </w:rPr>
      </w:pPr>
    </w:p>
    <w:p w:rsidR="003A2BDD" w:rsidRPr="0004262C" w:rsidRDefault="00DA4669" w:rsidP="003A2BDD">
      <w:pPr>
        <w:pStyle w:val="Prrafodelista"/>
        <w:numPr>
          <w:ilvl w:val="0"/>
          <w:numId w:val="8"/>
        </w:numPr>
        <w:spacing w:after="0" w:line="240" w:lineRule="auto"/>
        <w:rPr>
          <w:rFonts w:cs="Calibri"/>
          <w:b/>
          <w:bCs/>
        </w:rPr>
      </w:pPr>
      <w:r>
        <w:rPr>
          <w:rFonts w:cs="Calibri"/>
          <w:b/>
          <w:bCs/>
        </w:rPr>
        <w:t>PRESENTA</w:t>
      </w:r>
      <w:r w:rsidR="003A2BDD" w:rsidRPr="0004262C">
        <w:rPr>
          <w:rFonts w:cs="Calibri"/>
          <w:b/>
          <w:bCs/>
        </w:rPr>
        <w:t xml:space="preserve">CIÓN Y RECEPCIÓN DE DOCUMENTOS </w:t>
      </w:r>
    </w:p>
    <w:p w:rsidR="00744B14" w:rsidRPr="0004262C" w:rsidRDefault="00744B14" w:rsidP="003A2BDD">
      <w:pPr>
        <w:jc w:val="both"/>
        <w:rPr>
          <w:rFonts w:cs="Calibri"/>
        </w:rPr>
      </w:pPr>
    </w:p>
    <w:p w:rsidR="003A2BDD" w:rsidRPr="0004262C" w:rsidRDefault="003A2BDD" w:rsidP="003A2BDD">
      <w:pPr>
        <w:jc w:val="both"/>
        <w:rPr>
          <w:rFonts w:cs="Calibri"/>
        </w:rPr>
      </w:pPr>
      <w:r w:rsidRPr="0004262C">
        <w:rPr>
          <w:rFonts w:cs="Calibri"/>
        </w:rPr>
        <w:t xml:space="preserve">Las personas interesadas en participar en la presente convocatoria, deben diligenciar la documentación solicitada y enviarla al correo: convocatoriasagricultura@arauca.gov.co con el asunto: Postulación Proyecto </w:t>
      </w:r>
      <w:r w:rsidR="00FD4253" w:rsidRPr="0004262C">
        <w:rPr>
          <w:rFonts w:cs="Calibri"/>
        </w:rPr>
        <w:t xml:space="preserve">APOYO A LOS PEQUEÑOS PRODUCTORES EN LOS PROCESOS PRODUCTIVOS DE NARANJA SP EN LOS MUNICIPIOS DE TAME, FORTUL, SARAVENA Y ARAUQUITA EN EL DEPARTAMENTO DE ARAUCA </w:t>
      </w:r>
      <w:r w:rsidRPr="0004262C">
        <w:rPr>
          <w:rFonts w:cs="Calibri"/>
        </w:rPr>
        <w:t xml:space="preserve">o entregarla en físico en las instalaciones de la Gobernación en la oficina de Archivo Central, en carpeta </w:t>
      </w:r>
      <w:r w:rsidRPr="0004262C">
        <w:rPr>
          <w:rFonts w:cs="Calibri"/>
        </w:rPr>
        <w:fldChar w:fldCharType="begin"/>
      </w:r>
      <w:r w:rsidRPr="0004262C">
        <w:rPr>
          <w:rFonts w:cs="Calibri"/>
        </w:rPr>
        <w:instrText xml:space="preserve"> HYPERLINK "https://www.google.com/search?rlz=1C1NHXL_esCO733CO735&amp;sxsrf=ALeKk01HvLdT19PLCGRXQo0q3MTOd5Salg:1627414411295&amp;source=univ&amp;tbm=isch&amp;q=carpeta+desacificada&amp;sa=X&amp;sqi=2&amp;ved=2ahUKEwjMvoyP_4PyAhXwVTABHRigBGQQjJkEegQIAxAC" </w:instrText>
      </w:r>
      <w:r w:rsidRPr="0004262C">
        <w:rPr>
          <w:rFonts w:cs="Calibri"/>
        </w:rPr>
        <w:fldChar w:fldCharType="separate"/>
      </w:r>
      <w:proofErr w:type="spellStart"/>
      <w:r w:rsidRPr="0004262C">
        <w:rPr>
          <w:rFonts w:cs="Calibri"/>
        </w:rPr>
        <w:t>desacificada</w:t>
      </w:r>
      <w:proofErr w:type="spellEnd"/>
      <w:r w:rsidRPr="0004262C">
        <w:rPr>
          <w:rFonts w:cs="Calibri"/>
        </w:rPr>
        <w:t xml:space="preserve"> cuatro aletas.</w:t>
      </w:r>
    </w:p>
    <w:p w:rsidR="003A2BDD" w:rsidRPr="0004262C" w:rsidRDefault="003A2BDD" w:rsidP="003A2BDD">
      <w:pPr>
        <w:pStyle w:val="Prrafodelista"/>
        <w:rPr>
          <w:rFonts w:cs="Calibri"/>
        </w:rPr>
      </w:pPr>
      <w:r w:rsidRPr="0004262C">
        <w:rPr>
          <w:rFonts w:cs="Calibri"/>
        </w:rPr>
        <w:fldChar w:fldCharType="end"/>
      </w:r>
    </w:p>
    <w:p w:rsidR="003A2BDD" w:rsidRPr="0004262C" w:rsidRDefault="003A2BDD" w:rsidP="003A2BDD">
      <w:pPr>
        <w:pStyle w:val="Prrafodelista"/>
        <w:numPr>
          <w:ilvl w:val="0"/>
          <w:numId w:val="8"/>
        </w:numPr>
        <w:spacing w:after="0" w:line="240" w:lineRule="auto"/>
        <w:rPr>
          <w:rFonts w:cs="Calibri"/>
          <w:b/>
          <w:bCs/>
        </w:rPr>
      </w:pPr>
      <w:r w:rsidRPr="0004262C">
        <w:rPr>
          <w:rFonts w:cs="Calibri"/>
          <w:b/>
          <w:bCs/>
        </w:rPr>
        <w:t>PRESELECCIÓN</w:t>
      </w:r>
    </w:p>
    <w:p w:rsidR="003A2BDD" w:rsidRPr="0004262C" w:rsidRDefault="003A2BDD" w:rsidP="003A2BDD">
      <w:pPr>
        <w:rPr>
          <w:rFonts w:cs="Calibri"/>
        </w:rPr>
      </w:pPr>
    </w:p>
    <w:p w:rsidR="003A2BDD" w:rsidRPr="0004262C" w:rsidRDefault="003A2BDD" w:rsidP="003A2BDD">
      <w:pPr>
        <w:jc w:val="both"/>
        <w:rPr>
          <w:rFonts w:cs="Calibri"/>
        </w:rPr>
      </w:pPr>
      <w:r w:rsidRPr="0004262C">
        <w:rPr>
          <w:rFonts w:cs="Calibri"/>
        </w:rPr>
        <w:t>La Secretaria de Desarrollo Agropecuario y Sostenible del Departamento de Arauca, llevar</w:t>
      </w:r>
      <w:r w:rsidR="00FD4253" w:rsidRPr="0004262C">
        <w:rPr>
          <w:rFonts w:cs="Calibri"/>
        </w:rPr>
        <w:t>á</w:t>
      </w:r>
      <w:r w:rsidRPr="0004262C">
        <w:rPr>
          <w:rFonts w:cs="Calibri"/>
        </w:rPr>
        <w:t xml:space="preserve"> a cabo la inspección de los documentos que aporto cada productor postulado, verificando que cumplan con lo legalmente exigido y que corresponda a la información verdadera y legítima.</w:t>
      </w:r>
    </w:p>
    <w:p w:rsidR="003A2BDD" w:rsidRPr="0004262C" w:rsidRDefault="003A2BDD" w:rsidP="003A2BDD">
      <w:pPr>
        <w:jc w:val="both"/>
        <w:rPr>
          <w:rFonts w:cs="Calibri"/>
        </w:rPr>
      </w:pPr>
      <w:r w:rsidRPr="0004262C">
        <w:rPr>
          <w:rFonts w:cs="Calibri"/>
        </w:rPr>
        <w:t xml:space="preserve">Una vez se coteje la documentación aportada, se llevará a cabo la </w:t>
      </w:r>
      <w:bookmarkStart w:id="1" w:name="_GoBack"/>
      <w:bookmarkEnd w:id="1"/>
      <w:r w:rsidRPr="0004262C">
        <w:rPr>
          <w:rFonts w:cs="Calibri"/>
        </w:rPr>
        <w:t xml:space="preserve">selección de los productores beneficiados y se posteara en la página oficial de la Gobernación del Departamento de Arauca </w:t>
      </w:r>
      <w:hyperlink r:id="rId8" w:history="1">
        <w:r w:rsidRPr="0004262C">
          <w:rPr>
            <w:rFonts w:cs="Calibri"/>
          </w:rPr>
          <w:t>https://www.arauca.gov.co/</w:t>
        </w:r>
      </w:hyperlink>
      <w:r w:rsidRPr="0004262C">
        <w:rPr>
          <w:rFonts w:cs="Calibri"/>
        </w:rPr>
        <w:t>.</w:t>
      </w:r>
    </w:p>
    <w:p w:rsidR="003A2BDD" w:rsidRPr="0004262C" w:rsidRDefault="003A2BDD" w:rsidP="003A2BDD">
      <w:pPr>
        <w:rPr>
          <w:rFonts w:cs="Calibri"/>
        </w:rPr>
      </w:pPr>
      <w:r w:rsidRPr="0004262C">
        <w:rPr>
          <w:rFonts w:cs="Calibri"/>
        </w:rPr>
        <w:t xml:space="preserve">La presente convocatoria se suscribe </w:t>
      </w:r>
      <w:r w:rsidR="00732B1D" w:rsidRPr="0004262C">
        <w:rPr>
          <w:rFonts w:cs="Calibri"/>
        </w:rPr>
        <w:t xml:space="preserve">a los </w:t>
      </w:r>
      <w:r w:rsidR="00783A5D" w:rsidRPr="0004262C">
        <w:rPr>
          <w:rFonts w:cs="Calibri"/>
        </w:rPr>
        <w:t>diecis</w:t>
      </w:r>
      <w:r w:rsidR="00344528">
        <w:rPr>
          <w:rFonts w:cs="Calibri"/>
        </w:rPr>
        <w:t>iete</w:t>
      </w:r>
      <w:r w:rsidR="00783A5D" w:rsidRPr="0004262C">
        <w:rPr>
          <w:rFonts w:cs="Calibri"/>
        </w:rPr>
        <w:t xml:space="preserve"> </w:t>
      </w:r>
      <w:r w:rsidR="00732B1D" w:rsidRPr="0004262C">
        <w:rPr>
          <w:rFonts w:cs="Calibri"/>
        </w:rPr>
        <w:t>(</w:t>
      </w:r>
      <w:r w:rsidR="00783A5D" w:rsidRPr="0004262C">
        <w:rPr>
          <w:rFonts w:cs="Calibri"/>
        </w:rPr>
        <w:t>1</w:t>
      </w:r>
      <w:r w:rsidR="00344528">
        <w:rPr>
          <w:rFonts w:cs="Calibri"/>
        </w:rPr>
        <w:t>7</w:t>
      </w:r>
      <w:r w:rsidR="00732B1D" w:rsidRPr="0004262C">
        <w:rPr>
          <w:rFonts w:cs="Calibri"/>
        </w:rPr>
        <w:t xml:space="preserve">) días del mes de </w:t>
      </w:r>
      <w:r w:rsidR="00783A5D" w:rsidRPr="0004262C">
        <w:rPr>
          <w:rFonts w:cs="Calibri"/>
        </w:rPr>
        <w:t>febrero</w:t>
      </w:r>
      <w:r w:rsidRPr="0004262C">
        <w:rPr>
          <w:rFonts w:cs="Calibri"/>
        </w:rPr>
        <w:t xml:space="preserve"> d</w:t>
      </w:r>
      <w:r w:rsidR="00783A5D" w:rsidRPr="0004262C">
        <w:rPr>
          <w:rFonts w:cs="Calibri"/>
        </w:rPr>
        <w:t>el año 2022</w:t>
      </w:r>
      <w:r w:rsidRPr="0004262C">
        <w:rPr>
          <w:rFonts w:cs="Calibri"/>
        </w:rPr>
        <w:t>.</w:t>
      </w:r>
    </w:p>
    <w:p w:rsidR="003A2BDD" w:rsidRPr="0004262C" w:rsidRDefault="003A2BDD" w:rsidP="003A2BDD">
      <w:pPr>
        <w:rPr>
          <w:rFonts w:cs="Calibri"/>
        </w:rPr>
      </w:pPr>
    </w:p>
    <w:p w:rsidR="003A2BDD" w:rsidRPr="0004262C" w:rsidRDefault="003A2BDD" w:rsidP="003A2BDD">
      <w:pPr>
        <w:rPr>
          <w:rFonts w:cs="Calibri"/>
        </w:rPr>
      </w:pPr>
    </w:p>
    <w:p w:rsidR="00DE6EA4" w:rsidRPr="0004262C" w:rsidRDefault="00DE6EA4" w:rsidP="003A2BDD"/>
    <w:sectPr w:rsidR="00DE6EA4" w:rsidRPr="0004262C">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819" w:rsidRDefault="00344819" w:rsidP="004745C8">
      <w:pPr>
        <w:spacing w:after="0" w:line="240" w:lineRule="auto"/>
      </w:pPr>
      <w:r>
        <w:separator/>
      </w:r>
    </w:p>
  </w:endnote>
  <w:endnote w:type="continuationSeparator" w:id="0">
    <w:p w:rsidR="00344819" w:rsidRDefault="00344819" w:rsidP="00474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BC9" w:rsidRPr="004745C8" w:rsidRDefault="003E6BC9" w:rsidP="004745C8">
    <w:pPr>
      <w:tabs>
        <w:tab w:val="left" w:pos="1026"/>
      </w:tabs>
      <w:spacing w:after="0" w:line="240" w:lineRule="auto"/>
      <w:rPr>
        <w:rFonts w:ascii="Arial" w:eastAsia="Times New Roman" w:hAnsi="Arial" w:cs="Arial"/>
        <w:sz w:val="18"/>
        <w:szCs w:val="20"/>
        <w:lang w:eastAsia="es-ES_tradnl"/>
      </w:rPr>
    </w:pPr>
    <w:r w:rsidRPr="004745C8">
      <w:rPr>
        <w:rFonts w:ascii="Arial" w:eastAsia="Times New Roman" w:hAnsi="Arial" w:cs="Arial"/>
        <w:sz w:val="12"/>
        <w:szCs w:val="16"/>
        <w:lang w:eastAsia="es-ES_tradnl"/>
      </w:rPr>
      <w:t xml:space="preserve">FR-GC-02                                                                                                                                                                                     </w:t>
    </w:r>
    <w:r w:rsidRPr="004745C8">
      <w:rPr>
        <w:rFonts w:ascii="Arial" w:eastAsia="Calibri" w:hAnsi="Arial" w:cs="Arial"/>
        <w:b/>
        <w:sz w:val="16"/>
        <w:szCs w:val="18"/>
      </w:rPr>
      <w:t>GOBERNACIÓN DE ARAUCA</w:t>
    </w:r>
  </w:p>
  <w:p w:rsidR="003E6BC9" w:rsidRPr="004745C8" w:rsidRDefault="003E6BC9" w:rsidP="004745C8">
    <w:pPr>
      <w:tabs>
        <w:tab w:val="left" w:pos="1026"/>
      </w:tabs>
      <w:spacing w:after="0" w:line="240" w:lineRule="auto"/>
      <w:jc w:val="both"/>
      <w:rPr>
        <w:rFonts w:ascii="Arial" w:eastAsia="Times New Roman" w:hAnsi="Arial" w:cs="Arial"/>
        <w:sz w:val="14"/>
        <w:szCs w:val="16"/>
        <w:lang w:eastAsia="es-ES_tradnl"/>
      </w:rPr>
    </w:pPr>
    <w:r w:rsidRPr="004745C8">
      <w:rPr>
        <w:rFonts w:ascii="Arial" w:eastAsia="Times New Roman" w:hAnsi="Arial" w:cs="Arial"/>
        <w:sz w:val="12"/>
        <w:szCs w:val="16"/>
        <w:lang w:eastAsia="es-ES_tradnl"/>
      </w:rPr>
      <w:t xml:space="preserve">VERSIÓN: 02 </w:t>
    </w:r>
    <w:r w:rsidRPr="004745C8">
      <w:rPr>
        <w:rFonts w:ascii="Arial" w:eastAsia="Times New Roman" w:hAnsi="Arial" w:cs="Arial"/>
        <w:sz w:val="10"/>
        <w:szCs w:val="16"/>
        <w:lang w:eastAsia="es-ES_tradnl"/>
      </w:rPr>
      <w:t xml:space="preserve">                                                                                                                                                                                       </w:t>
    </w:r>
    <w:r w:rsidR="00010EC6">
      <w:rPr>
        <w:rFonts w:ascii="Arial" w:eastAsia="Times New Roman" w:hAnsi="Arial" w:cs="Arial"/>
        <w:sz w:val="10"/>
        <w:szCs w:val="16"/>
        <w:lang w:eastAsia="es-ES_tradnl"/>
      </w:rPr>
      <w:t xml:space="preserve">            </w:t>
    </w:r>
    <w:r w:rsidRPr="004745C8">
      <w:rPr>
        <w:rFonts w:ascii="Arial" w:eastAsia="Calibri" w:hAnsi="Arial" w:cs="Arial"/>
        <w:b/>
        <w:sz w:val="12"/>
        <w:szCs w:val="18"/>
      </w:rPr>
      <w:t>“COMPROMETIDOS</w:t>
    </w:r>
    <w:r w:rsidRPr="004745C8">
      <w:rPr>
        <w:rFonts w:ascii="Arial" w:eastAsia="Calibri" w:hAnsi="Arial" w:cs="Arial"/>
        <w:b/>
        <w:sz w:val="16"/>
        <w:szCs w:val="18"/>
      </w:rPr>
      <w:t xml:space="preserve"> CON LA CALIDAD”</w:t>
    </w:r>
  </w:p>
  <w:p w:rsidR="003E6BC9" w:rsidRPr="004745C8" w:rsidRDefault="003E6BC9" w:rsidP="004745C8">
    <w:pPr>
      <w:tabs>
        <w:tab w:val="left" w:pos="1026"/>
      </w:tabs>
      <w:spacing w:after="0" w:line="240" w:lineRule="auto"/>
      <w:rPr>
        <w:rFonts w:ascii="Arial" w:eastAsia="Times New Roman" w:hAnsi="Arial" w:cs="Arial"/>
        <w:sz w:val="14"/>
        <w:szCs w:val="16"/>
        <w:lang w:eastAsia="es-ES_tradnl"/>
      </w:rPr>
    </w:pPr>
    <w:r w:rsidRPr="004745C8">
      <w:rPr>
        <w:rFonts w:ascii="Arial" w:eastAsia="Times New Roman" w:hAnsi="Arial" w:cs="Arial"/>
        <w:sz w:val="12"/>
        <w:szCs w:val="16"/>
        <w:lang w:eastAsia="es-ES_tradnl"/>
      </w:rPr>
      <w:t xml:space="preserve">FECHA EMISION: 15/05/2021                                                                                      </w:t>
    </w:r>
    <w:r w:rsidRPr="004745C8">
      <w:rPr>
        <w:rFonts w:ascii="Arial" w:eastAsia="Calibri" w:hAnsi="Arial" w:cs="Arial"/>
        <w:sz w:val="14"/>
        <w:szCs w:val="16"/>
      </w:rPr>
      <w:t>Calle 20 Carrera 21 Esquina, Telefax 8851946; Código Postal 810001</w:t>
    </w:r>
  </w:p>
  <w:p w:rsidR="003E6BC9" w:rsidRPr="004745C8" w:rsidRDefault="003E6BC9" w:rsidP="004745C8">
    <w:pPr>
      <w:tabs>
        <w:tab w:val="center" w:pos="4419"/>
        <w:tab w:val="right" w:pos="8838"/>
      </w:tabs>
      <w:spacing w:after="0" w:line="0" w:lineRule="atLeast"/>
      <w:jc w:val="center"/>
      <w:rPr>
        <w:rFonts w:ascii="Arial" w:eastAsia="Calibri" w:hAnsi="Arial" w:cs="Arial"/>
        <w:sz w:val="14"/>
        <w:szCs w:val="16"/>
      </w:rPr>
    </w:pPr>
    <w:r w:rsidRPr="004745C8">
      <w:rPr>
        <w:rFonts w:ascii="Arial" w:eastAsia="Calibri" w:hAnsi="Arial" w:cs="Arial"/>
        <w:sz w:val="14"/>
        <w:szCs w:val="16"/>
      </w:rPr>
      <w:t xml:space="preserve">                                                                                                                        Arauca-Arauca (Colombia). E-mail: </w:t>
    </w:r>
    <w:hyperlink r:id="rId1" w:history="1">
      <w:r w:rsidRPr="004745C8">
        <w:rPr>
          <w:rFonts w:ascii="Arial" w:eastAsia="Calibri" w:hAnsi="Arial" w:cs="Arial"/>
          <w:color w:val="0563C1"/>
          <w:sz w:val="14"/>
          <w:szCs w:val="16"/>
          <w:u w:val="single"/>
        </w:rPr>
        <w:t>archivogeneral@arauca.gov.co</w:t>
      </w:r>
    </w:hyperlink>
  </w:p>
  <w:sdt>
    <w:sdtPr>
      <w:rPr>
        <w:rFonts w:ascii="Arial" w:eastAsia="Calibri" w:hAnsi="Arial" w:cs="Arial"/>
        <w:sz w:val="14"/>
        <w:szCs w:val="16"/>
        <w:lang w:val="es-ES_tradnl"/>
      </w:rPr>
      <w:id w:val="1248765750"/>
      <w:docPartObj>
        <w:docPartGallery w:val="Page Numbers (Bottom of Page)"/>
        <w:docPartUnique/>
      </w:docPartObj>
    </w:sdtPr>
    <w:sdtEndPr>
      <w:rPr>
        <w:rFonts w:ascii="Calibri" w:hAnsi="Calibri" w:cs="Times New Roman"/>
        <w:sz w:val="20"/>
        <w:szCs w:val="22"/>
      </w:rPr>
    </w:sdtEndPr>
    <w:sdtContent>
      <w:p w:rsidR="003E6BC9" w:rsidRDefault="006E324F" w:rsidP="004745C8">
        <w:pPr>
          <w:pStyle w:val="Piedepgina"/>
        </w:pPr>
        <w:r>
          <w:rPr>
            <w:rFonts w:ascii="Arial" w:eastAsia="Calibri" w:hAnsi="Arial" w:cs="Arial"/>
            <w:sz w:val="14"/>
            <w:szCs w:val="16"/>
            <w:lang w:val="es-ES_tradnl"/>
          </w:rPr>
          <w:t xml:space="preserve">                                                                                                                                                                           </w:t>
        </w:r>
        <w:r w:rsidR="003E6BC9" w:rsidRPr="004745C8">
          <w:rPr>
            <w:rFonts w:ascii="Arial" w:eastAsia="Calibri" w:hAnsi="Arial" w:cs="Arial"/>
            <w:sz w:val="14"/>
            <w:szCs w:val="16"/>
            <w:lang w:val="es-ES_tradnl"/>
          </w:rPr>
          <w:t xml:space="preserve">NIT.  800102838 - 5           </w:t>
        </w:r>
        <w:r w:rsidR="003E6BC9" w:rsidRPr="004745C8">
          <w:rPr>
            <w:rFonts w:ascii="Arial" w:eastAsia="Calibri" w:hAnsi="Arial" w:cs="Arial"/>
            <w:b/>
            <w:sz w:val="14"/>
            <w:szCs w:val="16"/>
            <w:lang w:val="es-ES_tradnl"/>
          </w:rPr>
          <w:t xml:space="preserve">PAG.  </w:t>
        </w:r>
        <w:r w:rsidR="003E6BC9" w:rsidRPr="004745C8">
          <w:rPr>
            <w:rFonts w:ascii="Arial" w:eastAsia="Calibri" w:hAnsi="Arial" w:cs="Arial"/>
            <w:b/>
            <w:sz w:val="14"/>
            <w:szCs w:val="16"/>
            <w:lang w:val="es-ES_tradnl"/>
          </w:rPr>
          <w:fldChar w:fldCharType="begin"/>
        </w:r>
        <w:r w:rsidR="003E6BC9" w:rsidRPr="004745C8">
          <w:rPr>
            <w:rFonts w:ascii="Arial" w:eastAsia="Calibri" w:hAnsi="Arial" w:cs="Arial"/>
            <w:b/>
            <w:sz w:val="14"/>
            <w:szCs w:val="16"/>
            <w:lang w:val="es-ES_tradnl"/>
          </w:rPr>
          <w:instrText>PAGE   \* MERGEFORMAT</w:instrText>
        </w:r>
        <w:r w:rsidR="003E6BC9" w:rsidRPr="004745C8">
          <w:rPr>
            <w:rFonts w:ascii="Arial" w:eastAsia="Calibri" w:hAnsi="Arial" w:cs="Arial"/>
            <w:b/>
            <w:sz w:val="14"/>
            <w:szCs w:val="16"/>
            <w:lang w:val="es-ES_tradnl"/>
          </w:rPr>
          <w:fldChar w:fldCharType="separate"/>
        </w:r>
        <w:r w:rsidR="00344528" w:rsidRPr="00344528">
          <w:rPr>
            <w:rFonts w:ascii="Arial" w:eastAsia="Calibri" w:hAnsi="Arial" w:cs="Arial"/>
            <w:b/>
            <w:noProof/>
            <w:sz w:val="14"/>
            <w:szCs w:val="16"/>
            <w:lang w:val="es-ES"/>
          </w:rPr>
          <w:t>4</w:t>
        </w:r>
        <w:r w:rsidR="003E6BC9" w:rsidRPr="004745C8">
          <w:rPr>
            <w:rFonts w:ascii="Arial" w:eastAsia="Calibri" w:hAnsi="Arial" w:cs="Arial"/>
            <w:b/>
            <w:sz w:val="14"/>
            <w:szCs w:val="16"/>
            <w:lang w:val="es-ES_tradn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819" w:rsidRDefault="00344819" w:rsidP="004745C8">
      <w:pPr>
        <w:spacing w:after="0" w:line="240" w:lineRule="auto"/>
      </w:pPr>
      <w:r>
        <w:separator/>
      </w:r>
    </w:p>
  </w:footnote>
  <w:footnote w:type="continuationSeparator" w:id="0">
    <w:p w:rsidR="00344819" w:rsidRDefault="00344819" w:rsidP="00474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BC9" w:rsidRDefault="003E6BC9">
    <w:pPr>
      <w:pStyle w:val="Encabezado"/>
    </w:pPr>
    <w:r w:rsidRPr="00684E4E">
      <w:rPr>
        <w:rFonts w:ascii="Calibri" w:hAnsi="Calibri"/>
        <w:noProof/>
        <w:lang w:eastAsia="es-CO"/>
      </w:rPr>
      <w:drawing>
        <wp:inline distT="0" distB="0" distL="0" distR="0" wp14:anchorId="389D7967" wp14:editId="0C473CE9">
          <wp:extent cx="1660206" cy="656492"/>
          <wp:effectExtent l="0" t="0" r="0" b="0"/>
          <wp:docPr id="3" name="Imagen 3" descr="H:\SISTEMA_DESARROLLO_ADMINISTRATIVO _ACTUALIZADO\12. HOJA MEMBRETEADA POR SECRETARIA 2021\LOGOS\AGROPECUAR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ISTEMA_DESARROLLO_ADMINISTRATIVO _ACTUALIZADO\12. HOJA MEMBRETEADA POR SECRETARIA 2021\LOGOS\AGROPECUARI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098" cy="670289"/>
                  </a:xfrm>
                  <a:prstGeom prst="rect">
                    <a:avLst/>
                  </a:prstGeom>
                  <a:noFill/>
                  <a:ln>
                    <a:noFill/>
                  </a:ln>
                </pic:spPr>
              </pic:pic>
            </a:graphicData>
          </a:graphic>
        </wp:inline>
      </w:drawing>
    </w:r>
    <w:r>
      <w:rPr>
        <w:noProof/>
        <w:lang w:eastAsia="es-CO"/>
      </w:rPr>
      <w:tab/>
    </w:r>
    <w:r>
      <w:rPr>
        <w:noProof/>
        <w:lang w:eastAsia="es-CO"/>
      </w:rPr>
      <w:tab/>
    </w:r>
    <w:r>
      <w:rPr>
        <w:noProof/>
        <w:lang w:eastAsia="es-CO"/>
      </w:rPr>
      <w:drawing>
        <wp:inline distT="0" distB="0" distL="0" distR="0" wp14:anchorId="23F87DFA" wp14:editId="0F05B6AA">
          <wp:extent cx="615462" cy="651051"/>
          <wp:effectExtent l="0" t="0" r="0" b="0"/>
          <wp:docPr id="26" name="Imagen 26" descr="http://4.bp.blogspot.com/-C5lDLFV-Sd8/T2EshKpaYnI/AAAAAAAATBs/Z_G9lWAk3rA/s1600/EscudoColombia_Presidenc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4.bp.blogspot.com/-C5lDLFV-Sd8/T2EshKpaYnI/AAAAAAAATBs/Z_G9lWAk3rA/s1600/EscudoColombia_Presidencia.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37363" cy="674218"/>
                  </a:xfrm>
                  <a:prstGeom prst="rect">
                    <a:avLst/>
                  </a:prstGeom>
                  <a:noFill/>
                  <a:ln>
                    <a:noFill/>
                  </a:ln>
                </pic:spPr>
              </pic:pic>
            </a:graphicData>
          </a:graphic>
        </wp:inline>
      </w:drawing>
    </w:r>
    <w:r>
      <w:rPr>
        <w:noProof/>
        <w:lang w:eastAsia="es-CO"/>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AB492D"/>
    <w:multiLevelType w:val="hybridMultilevel"/>
    <w:tmpl w:val="C45A371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5A22D2D"/>
    <w:multiLevelType w:val="hybridMultilevel"/>
    <w:tmpl w:val="19D42618"/>
    <w:lvl w:ilvl="0" w:tplc="9C98DA16">
      <w:start w:val="3"/>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4A7704BF"/>
    <w:multiLevelType w:val="hybridMultilevel"/>
    <w:tmpl w:val="11D44356"/>
    <w:lvl w:ilvl="0" w:tplc="B284087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510607E7"/>
    <w:multiLevelType w:val="hybridMultilevel"/>
    <w:tmpl w:val="646625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3FE7DD5"/>
    <w:multiLevelType w:val="hybridMultilevel"/>
    <w:tmpl w:val="3B103C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5FAE5D0D"/>
    <w:multiLevelType w:val="hybridMultilevel"/>
    <w:tmpl w:val="240A1980"/>
    <w:lvl w:ilvl="0" w:tplc="240A0017">
      <w:start w:val="1"/>
      <w:numFmt w:val="lowerLetter"/>
      <w:lvlText w:val="%1)"/>
      <w:lvlJc w:val="left"/>
      <w:pPr>
        <w:ind w:left="502" w:hanging="360"/>
      </w:pPr>
    </w:lvl>
    <w:lvl w:ilvl="1" w:tplc="240A0019" w:tentative="1">
      <w:start w:val="1"/>
      <w:numFmt w:val="lowerLetter"/>
      <w:lvlText w:val="%2."/>
      <w:lvlJc w:val="left"/>
      <w:pPr>
        <w:ind w:left="1222" w:hanging="360"/>
      </w:pPr>
    </w:lvl>
    <w:lvl w:ilvl="2" w:tplc="240A001B" w:tentative="1">
      <w:start w:val="1"/>
      <w:numFmt w:val="lowerRoman"/>
      <w:lvlText w:val="%3."/>
      <w:lvlJc w:val="right"/>
      <w:pPr>
        <w:ind w:left="1942" w:hanging="180"/>
      </w:pPr>
    </w:lvl>
    <w:lvl w:ilvl="3" w:tplc="240A000F" w:tentative="1">
      <w:start w:val="1"/>
      <w:numFmt w:val="decimal"/>
      <w:lvlText w:val="%4."/>
      <w:lvlJc w:val="left"/>
      <w:pPr>
        <w:ind w:left="2662" w:hanging="360"/>
      </w:pPr>
    </w:lvl>
    <w:lvl w:ilvl="4" w:tplc="240A0019" w:tentative="1">
      <w:start w:val="1"/>
      <w:numFmt w:val="lowerLetter"/>
      <w:lvlText w:val="%5."/>
      <w:lvlJc w:val="left"/>
      <w:pPr>
        <w:ind w:left="3382" w:hanging="360"/>
      </w:pPr>
    </w:lvl>
    <w:lvl w:ilvl="5" w:tplc="240A001B" w:tentative="1">
      <w:start w:val="1"/>
      <w:numFmt w:val="lowerRoman"/>
      <w:lvlText w:val="%6."/>
      <w:lvlJc w:val="right"/>
      <w:pPr>
        <w:ind w:left="4102" w:hanging="180"/>
      </w:pPr>
    </w:lvl>
    <w:lvl w:ilvl="6" w:tplc="240A000F" w:tentative="1">
      <w:start w:val="1"/>
      <w:numFmt w:val="decimal"/>
      <w:lvlText w:val="%7."/>
      <w:lvlJc w:val="left"/>
      <w:pPr>
        <w:ind w:left="4822" w:hanging="360"/>
      </w:pPr>
    </w:lvl>
    <w:lvl w:ilvl="7" w:tplc="240A0019" w:tentative="1">
      <w:start w:val="1"/>
      <w:numFmt w:val="lowerLetter"/>
      <w:lvlText w:val="%8."/>
      <w:lvlJc w:val="left"/>
      <w:pPr>
        <w:ind w:left="5542" w:hanging="360"/>
      </w:pPr>
    </w:lvl>
    <w:lvl w:ilvl="8" w:tplc="240A001B" w:tentative="1">
      <w:start w:val="1"/>
      <w:numFmt w:val="lowerRoman"/>
      <w:lvlText w:val="%9."/>
      <w:lvlJc w:val="right"/>
      <w:pPr>
        <w:ind w:left="6262" w:hanging="180"/>
      </w:pPr>
    </w:lvl>
  </w:abstractNum>
  <w:abstractNum w:abstractNumId="6">
    <w:nsid w:val="5FC54C9A"/>
    <w:multiLevelType w:val="hybridMultilevel"/>
    <w:tmpl w:val="DAB8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C8395B"/>
    <w:multiLevelType w:val="multilevel"/>
    <w:tmpl w:val="1DCEDD32"/>
    <w:lvl w:ilvl="0">
      <w:start w:val="1"/>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lowerLetter"/>
      <w:lvlText w:val="%3."/>
      <w:lvlJc w:val="left"/>
      <w:pPr>
        <w:ind w:left="644" w:hanging="360"/>
      </w:pPr>
      <w:rPr>
        <w:rFonts w:ascii="Century Gothic" w:hAnsi="Century Gothic" w:cs="Times New Roman" w:hint="default"/>
        <w:color w:val="auto"/>
        <w:sz w:val="2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4C361A6"/>
    <w:multiLevelType w:val="hybridMultilevel"/>
    <w:tmpl w:val="C20A8D0E"/>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9">
    <w:nsid w:val="6E005800"/>
    <w:multiLevelType w:val="hybridMultilevel"/>
    <w:tmpl w:val="4D7CFB78"/>
    <w:lvl w:ilvl="0" w:tplc="E684186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E1153FB"/>
    <w:multiLevelType w:val="hybridMultilevel"/>
    <w:tmpl w:val="3204454E"/>
    <w:lvl w:ilvl="0" w:tplc="240A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FEC7311"/>
    <w:multiLevelType w:val="hybridMultilevel"/>
    <w:tmpl w:val="984AF2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71AC2BEA"/>
    <w:multiLevelType w:val="hybridMultilevel"/>
    <w:tmpl w:val="984AF23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7D5B5E5D"/>
    <w:multiLevelType w:val="hybridMultilevel"/>
    <w:tmpl w:val="7FFC7348"/>
    <w:lvl w:ilvl="0" w:tplc="1F069516">
      <w:start w:val="1"/>
      <w:numFmt w:val="decimal"/>
      <w:lvlText w:val="%1."/>
      <w:lvlJc w:val="left"/>
      <w:pPr>
        <w:ind w:left="705"/>
      </w:pPr>
      <w:rPr>
        <w:rFonts w:ascii="Century Gothic" w:eastAsia="Times New Roman" w:hAnsi="Century Gothic" w:cs="Times New Roman" w:hint="default"/>
        <w:b/>
        <w:i w:val="0"/>
        <w:strike w:val="0"/>
        <w:dstrike w:val="0"/>
        <w:color w:val="000000"/>
        <w:sz w:val="24"/>
        <w:szCs w:val="24"/>
        <w:u w:val="none" w:color="000000"/>
        <w:bdr w:val="none" w:sz="0" w:space="0" w:color="auto"/>
        <w:shd w:val="clear" w:color="auto" w:fill="auto"/>
        <w:vertAlign w:val="baseline"/>
      </w:rPr>
    </w:lvl>
    <w:lvl w:ilvl="1" w:tplc="11E26FD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EE843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E181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9CBF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2470C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92171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C88B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B87EB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8"/>
  </w:num>
  <w:num w:numId="3">
    <w:abstractNumId w:val="11"/>
  </w:num>
  <w:num w:numId="4">
    <w:abstractNumId w:val="12"/>
  </w:num>
  <w:num w:numId="5">
    <w:abstractNumId w:val="1"/>
  </w:num>
  <w:num w:numId="6">
    <w:abstractNumId w:val="0"/>
  </w:num>
  <w:num w:numId="7">
    <w:abstractNumId w:val="7"/>
  </w:num>
  <w:num w:numId="8">
    <w:abstractNumId w:val="2"/>
  </w:num>
  <w:num w:numId="9">
    <w:abstractNumId w:val="5"/>
  </w:num>
  <w:num w:numId="10">
    <w:abstractNumId w:val="6"/>
  </w:num>
  <w:num w:numId="11">
    <w:abstractNumId w:val="13"/>
  </w:num>
  <w:num w:numId="12">
    <w:abstractNumId w:val="9"/>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5C8"/>
    <w:rsid w:val="00010EC6"/>
    <w:rsid w:val="0004262C"/>
    <w:rsid w:val="00052330"/>
    <w:rsid w:val="000B01E3"/>
    <w:rsid w:val="000E0AB4"/>
    <w:rsid w:val="000F49A3"/>
    <w:rsid w:val="000F4E83"/>
    <w:rsid w:val="000F603C"/>
    <w:rsid w:val="00124F9B"/>
    <w:rsid w:val="00126793"/>
    <w:rsid w:val="00131029"/>
    <w:rsid w:val="001961C0"/>
    <w:rsid w:val="001B0013"/>
    <w:rsid w:val="001C6F40"/>
    <w:rsid w:val="001D10D5"/>
    <w:rsid w:val="001E151F"/>
    <w:rsid w:val="001E4D83"/>
    <w:rsid w:val="00214F10"/>
    <w:rsid w:val="00241E37"/>
    <w:rsid w:val="00272291"/>
    <w:rsid w:val="002F514F"/>
    <w:rsid w:val="003341F2"/>
    <w:rsid w:val="00344528"/>
    <w:rsid w:val="00344819"/>
    <w:rsid w:val="003905D2"/>
    <w:rsid w:val="003A2BDD"/>
    <w:rsid w:val="003C2ADC"/>
    <w:rsid w:val="003D10E8"/>
    <w:rsid w:val="003E0569"/>
    <w:rsid w:val="003E6BC9"/>
    <w:rsid w:val="0044409D"/>
    <w:rsid w:val="00467889"/>
    <w:rsid w:val="00472D27"/>
    <w:rsid w:val="004745C8"/>
    <w:rsid w:val="004804A4"/>
    <w:rsid w:val="004B6D40"/>
    <w:rsid w:val="004F15EE"/>
    <w:rsid w:val="00511182"/>
    <w:rsid w:val="005375D9"/>
    <w:rsid w:val="00565446"/>
    <w:rsid w:val="00600586"/>
    <w:rsid w:val="00600B26"/>
    <w:rsid w:val="00661682"/>
    <w:rsid w:val="00695E47"/>
    <w:rsid w:val="006979EA"/>
    <w:rsid w:val="006B02E3"/>
    <w:rsid w:val="006D33CB"/>
    <w:rsid w:val="006E324F"/>
    <w:rsid w:val="007023CE"/>
    <w:rsid w:val="00702B2B"/>
    <w:rsid w:val="00710EEE"/>
    <w:rsid w:val="00721742"/>
    <w:rsid w:val="00732B1D"/>
    <w:rsid w:val="00744B14"/>
    <w:rsid w:val="00755047"/>
    <w:rsid w:val="00772016"/>
    <w:rsid w:val="00783A5D"/>
    <w:rsid w:val="007D2FB0"/>
    <w:rsid w:val="00804FB3"/>
    <w:rsid w:val="0081674F"/>
    <w:rsid w:val="0089439E"/>
    <w:rsid w:val="008A5387"/>
    <w:rsid w:val="008C6346"/>
    <w:rsid w:val="008E5371"/>
    <w:rsid w:val="008F2946"/>
    <w:rsid w:val="008F527D"/>
    <w:rsid w:val="009147A0"/>
    <w:rsid w:val="00982269"/>
    <w:rsid w:val="00A32B75"/>
    <w:rsid w:val="00A55470"/>
    <w:rsid w:val="00AA371C"/>
    <w:rsid w:val="00B46B70"/>
    <w:rsid w:val="00B73005"/>
    <w:rsid w:val="00B74B80"/>
    <w:rsid w:val="00BA4743"/>
    <w:rsid w:val="00BC3606"/>
    <w:rsid w:val="00BE0321"/>
    <w:rsid w:val="00C00362"/>
    <w:rsid w:val="00C11601"/>
    <w:rsid w:val="00C63EDF"/>
    <w:rsid w:val="00C81700"/>
    <w:rsid w:val="00C90405"/>
    <w:rsid w:val="00CA1AB5"/>
    <w:rsid w:val="00CC425E"/>
    <w:rsid w:val="00CC4833"/>
    <w:rsid w:val="00CF5DCD"/>
    <w:rsid w:val="00D14E10"/>
    <w:rsid w:val="00D87E7F"/>
    <w:rsid w:val="00D946F3"/>
    <w:rsid w:val="00DA4669"/>
    <w:rsid w:val="00DD4004"/>
    <w:rsid w:val="00DE6EA4"/>
    <w:rsid w:val="00E0305D"/>
    <w:rsid w:val="00E75B61"/>
    <w:rsid w:val="00E868C4"/>
    <w:rsid w:val="00E92EA6"/>
    <w:rsid w:val="00EA78C0"/>
    <w:rsid w:val="00EE7AF0"/>
    <w:rsid w:val="00F031D4"/>
    <w:rsid w:val="00F75CCB"/>
    <w:rsid w:val="00F75EFF"/>
    <w:rsid w:val="00F96348"/>
    <w:rsid w:val="00FD1322"/>
    <w:rsid w:val="00FD3140"/>
    <w:rsid w:val="00FD4253"/>
    <w:rsid w:val="00FE22C8"/>
    <w:rsid w:val="00FE2C03"/>
    <w:rsid w:val="00FF7E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9F067F-8D8F-4E65-9415-05867811A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4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45C8"/>
  </w:style>
  <w:style w:type="paragraph" w:styleId="Piedepgina">
    <w:name w:val="footer"/>
    <w:basedOn w:val="Normal"/>
    <w:link w:val="PiedepginaCar"/>
    <w:uiPriority w:val="99"/>
    <w:unhideWhenUsed/>
    <w:rsid w:val="00474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45C8"/>
  </w:style>
  <w:style w:type="paragraph" w:styleId="Textodeglobo">
    <w:name w:val="Balloon Text"/>
    <w:basedOn w:val="Normal"/>
    <w:link w:val="TextodegloboCar"/>
    <w:uiPriority w:val="99"/>
    <w:semiHidden/>
    <w:unhideWhenUsed/>
    <w:rsid w:val="004745C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45C8"/>
    <w:rPr>
      <w:rFonts w:ascii="Tahoma" w:hAnsi="Tahoma" w:cs="Tahoma"/>
      <w:sz w:val="16"/>
      <w:szCs w:val="16"/>
    </w:rPr>
  </w:style>
  <w:style w:type="paragraph" w:styleId="Prrafodelista">
    <w:name w:val="List Paragraph"/>
    <w:aliases w:val="titulo 3,Bullets,Chulito,VIÑETAS,Párrafo de lista2,List Paragraph,Bolita,BOLA,Párrafo de lista3,Párrafo de lista21,HOJA,Subtítulo Subcontenido numerado,Viñeta,Titulo 3,Título1,Pбrrafo de lista,Bullet List,FooterText,numbered,列出段落,列出段落1"/>
    <w:basedOn w:val="Normal"/>
    <w:link w:val="PrrafodelistaCar"/>
    <w:qFormat/>
    <w:rsid w:val="004745C8"/>
    <w:pPr>
      <w:ind w:left="720"/>
      <w:contextualSpacing/>
    </w:pPr>
  </w:style>
  <w:style w:type="table" w:styleId="Tablaconcuadrcula">
    <w:name w:val="Table Grid"/>
    <w:basedOn w:val="Tablanormal"/>
    <w:uiPriority w:val="39"/>
    <w:rsid w:val="004745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FE2C03"/>
    <w:rPr>
      <w:color w:val="0000FF" w:themeColor="hyperlink"/>
      <w:u w:val="single"/>
    </w:rPr>
  </w:style>
  <w:style w:type="paragraph" w:styleId="NormalWeb">
    <w:name w:val="Normal (Web)"/>
    <w:basedOn w:val="Normal"/>
    <w:uiPriority w:val="99"/>
    <w:unhideWhenUsed/>
    <w:rsid w:val="00DE6EA4"/>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aliases w:val="titulo 3 Car,Bullets Car,Chulito Car,VIÑETAS Car,Párrafo de lista2 Car,List Paragraph Car,Bolita Car,BOLA Car,Párrafo de lista3 Car,Párrafo de lista21 Car,HOJA Car,Subtítulo Subcontenido numerado Car,Viñeta Car,Titulo 3 Car,列出段落 Car"/>
    <w:link w:val="Prrafodelista"/>
    <w:qFormat/>
    <w:locked/>
    <w:rsid w:val="00DE6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49529">
      <w:bodyDiv w:val="1"/>
      <w:marLeft w:val="0"/>
      <w:marRight w:val="0"/>
      <w:marTop w:val="0"/>
      <w:marBottom w:val="0"/>
      <w:divBdr>
        <w:top w:val="none" w:sz="0" w:space="0" w:color="auto"/>
        <w:left w:val="none" w:sz="0" w:space="0" w:color="auto"/>
        <w:bottom w:val="none" w:sz="0" w:space="0" w:color="auto"/>
        <w:right w:val="none" w:sz="0" w:space="0" w:color="auto"/>
      </w:divBdr>
    </w:div>
    <w:div w:id="579949141">
      <w:bodyDiv w:val="1"/>
      <w:marLeft w:val="0"/>
      <w:marRight w:val="0"/>
      <w:marTop w:val="0"/>
      <w:marBottom w:val="0"/>
      <w:divBdr>
        <w:top w:val="none" w:sz="0" w:space="0" w:color="auto"/>
        <w:left w:val="none" w:sz="0" w:space="0" w:color="auto"/>
        <w:bottom w:val="none" w:sz="0" w:space="0" w:color="auto"/>
        <w:right w:val="none" w:sz="0" w:space="0" w:color="auto"/>
      </w:divBdr>
    </w:div>
    <w:div w:id="609900386">
      <w:bodyDiv w:val="1"/>
      <w:marLeft w:val="0"/>
      <w:marRight w:val="0"/>
      <w:marTop w:val="0"/>
      <w:marBottom w:val="0"/>
      <w:divBdr>
        <w:top w:val="none" w:sz="0" w:space="0" w:color="auto"/>
        <w:left w:val="none" w:sz="0" w:space="0" w:color="auto"/>
        <w:bottom w:val="none" w:sz="0" w:space="0" w:color="auto"/>
        <w:right w:val="none" w:sz="0" w:space="0" w:color="auto"/>
      </w:divBdr>
    </w:div>
    <w:div w:id="640959089">
      <w:bodyDiv w:val="1"/>
      <w:marLeft w:val="0"/>
      <w:marRight w:val="0"/>
      <w:marTop w:val="0"/>
      <w:marBottom w:val="0"/>
      <w:divBdr>
        <w:top w:val="none" w:sz="0" w:space="0" w:color="auto"/>
        <w:left w:val="none" w:sz="0" w:space="0" w:color="auto"/>
        <w:bottom w:val="none" w:sz="0" w:space="0" w:color="auto"/>
        <w:right w:val="none" w:sz="0" w:space="0" w:color="auto"/>
      </w:divBdr>
    </w:div>
    <w:div w:id="911426737">
      <w:bodyDiv w:val="1"/>
      <w:marLeft w:val="0"/>
      <w:marRight w:val="0"/>
      <w:marTop w:val="0"/>
      <w:marBottom w:val="0"/>
      <w:divBdr>
        <w:top w:val="none" w:sz="0" w:space="0" w:color="auto"/>
        <w:left w:val="none" w:sz="0" w:space="0" w:color="auto"/>
        <w:bottom w:val="none" w:sz="0" w:space="0" w:color="auto"/>
        <w:right w:val="none" w:sz="0" w:space="0" w:color="auto"/>
      </w:divBdr>
    </w:div>
    <w:div w:id="1349143454">
      <w:bodyDiv w:val="1"/>
      <w:marLeft w:val="0"/>
      <w:marRight w:val="0"/>
      <w:marTop w:val="0"/>
      <w:marBottom w:val="0"/>
      <w:divBdr>
        <w:top w:val="none" w:sz="0" w:space="0" w:color="auto"/>
        <w:left w:val="none" w:sz="0" w:space="0" w:color="auto"/>
        <w:bottom w:val="none" w:sz="0" w:space="0" w:color="auto"/>
        <w:right w:val="none" w:sz="0" w:space="0" w:color="auto"/>
      </w:divBdr>
    </w:div>
    <w:div w:id="190395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auca.gov.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archivogeneral@arauca.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F5728A-7919-40A3-A7B3-FA1F6878B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5</Pages>
  <Words>1516</Words>
  <Characters>8344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OFICINA DE AGRICULTURA 02</dc:creator>
  <cp:lastModifiedBy>Cuenta Microsoft</cp:lastModifiedBy>
  <cp:revision>28</cp:revision>
  <cp:lastPrinted>2021-11-27T02:53:00Z</cp:lastPrinted>
  <dcterms:created xsi:type="dcterms:W3CDTF">2021-11-27T02:21:00Z</dcterms:created>
  <dcterms:modified xsi:type="dcterms:W3CDTF">2022-02-17T15:51:00Z</dcterms:modified>
</cp:coreProperties>
</file>